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3670" w14:textId="77777777" w:rsidR="00596D65" w:rsidRDefault="00596D65" w:rsidP="00E60060">
      <w:pPr>
        <w:pStyle w:val="Ttulo"/>
        <w:pBdr>
          <w:bottom w:val="single" w:sz="4" w:space="1" w:color="auto"/>
        </w:pBdr>
        <w:ind w:left="1416" w:hanging="1416"/>
        <w:jc w:val="both"/>
        <w:rPr>
          <w:rFonts w:ascii="Arial" w:hAnsi="Arial" w:cs="Arial"/>
        </w:rPr>
      </w:pPr>
    </w:p>
    <w:p w14:paraId="1062F660" w14:textId="77777777" w:rsidR="00F75A46" w:rsidRDefault="00F75A46" w:rsidP="00F75A46">
      <w:pPr>
        <w:rPr>
          <w:rFonts w:ascii="Arial" w:hAnsi="Arial" w:cs="Arial"/>
          <w:b/>
          <w:bCs/>
          <w:sz w:val="32"/>
          <w:szCs w:val="32"/>
        </w:rPr>
      </w:pPr>
    </w:p>
    <w:p w14:paraId="71A8C54D" w14:textId="43718E28" w:rsidR="00F75A46" w:rsidRPr="00A73308" w:rsidRDefault="00DB3713" w:rsidP="00F75A46">
      <w:pPr>
        <w:spacing w:before="120" w:after="120"/>
        <w:rPr>
          <w:rFonts w:ascii="Arial" w:hAnsi="Arial" w:cs="Arial"/>
          <w:b/>
          <w:bCs/>
          <w:color w:val="C00000"/>
          <w:sz w:val="32"/>
          <w:szCs w:val="32"/>
        </w:rPr>
      </w:pPr>
      <w:r>
        <w:rPr>
          <w:rFonts w:ascii="Arial" w:hAnsi="Arial" w:cs="Arial"/>
          <w:b/>
          <w:bCs/>
          <w:color w:val="C00000"/>
          <w:sz w:val="32"/>
          <w:szCs w:val="32"/>
        </w:rPr>
        <w:t xml:space="preserve">PLIEGO DE CONDICIONES PARTICULARES Y TÉCNICAS PARA LA CONTRATACIÓN DEL </w:t>
      </w:r>
      <w:r w:rsidR="008459D8">
        <w:rPr>
          <w:rFonts w:ascii="Arial" w:hAnsi="Arial" w:cs="Arial"/>
          <w:b/>
          <w:bCs/>
          <w:color w:val="C00000"/>
          <w:sz w:val="32"/>
          <w:szCs w:val="32"/>
        </w:rPr>
        <w:t>SERVICIO</w:t>
      </w:r>
      <w:r w:rsidR="00711491">
        <w:rPr>
          <w:rFonts w:ascii="Arial" w:hAnsi="Arial" w:cs="Arial"/>
          <w:b/>
          <w:bCs/>
          <w:color w:val="C00000"/>
          <w:sz w:val="32"/>
          <w:szCs w:val="32"/>
        </w:rPr>
        <w:t xml:space="preserve"> DE SOPORTE IT</w:t>
      </w:r>
      <w:r w:rsidR="008459D8">
        <w:rPr>
          <w:rFonts w:ascii="Arial" w:hAnsi="Arial" w:cs="Arial"/>
          <w:b/>
          <w:bCs/>
          <w:color w:val="C00000"/>
          <w:sz w:val="32"/>
          <w:szCs w:val="32"/>
        </w:rPr>
        <w:t xml:space="preserve">S </w:t>
      </w:r>
      <w:r w:rsidR="009D07F1">
        <w:rPr>
          <w:rFonts w:ascii="Arial" w:hAnsi="Arial" w:cs="Arial"/>
          <w:b/>
          <w:bCs/>
          <w:color w:val="C00000"/>
          <w:sz w:val="32"/>
          <w:szCs w:val="32"/>
        </w:rPr>
        <w:t>EN EL</w:t>
      </w:r>
      <w:r w:rsidR="008459D8">
        <w:rPr>
          <w:rFonts w:ascii="Arial" w:hAnsi="Arial" w:cs="Arial"/>
          <w:b/>
          <w:bCs/>
          <w:color w:val="C00000"/>
          <w:sz w:val="32"/>
          <w:szCs w:val="32"/>
        </w:rPr>
        <w:t xml:space="preserve"> </w:t>
      </w:r>
      <w:r w:rsidR="00F75A46" w:rsidRPr="00A73308">
        <w:rPr>
          <w:rFonts w:ascii="Arial" w:hAnsi="Arial" w:cs="Arial"/>
          <w:b/>
          <w:bCs/>
          <w:color w:val="C00000"/>
          <w:sz w:val="32"/>
          <w:szCs w:val="32"/>
        </w:rPr>
        <w:t xml:space="preserve">PROYECTO NUEVO ESPACIO </w:t>
      </w:r>
      <w:r w:rsidR="008975B0">
        <w:rPr>
          <w:rFonts w:ascii="Arial" w:hAnsi="Arial" w:cs="Arial"/>
          <w:b/>
          <w:bCs/>
          <w:color w:val="C00000"/>
          <w:sz w:val="32"/>
          <w:szCs w:val="32"/>
        </w:rPr>
        <w:t>POR TALENTO DIGITAL</w:t>
      </w:r>
      <w:r w:rsidR="00F75A46" w:rsidRPr="00A73308">
        <w:rPr>
          <w:rFonts w:ascii="Arial" w:hAnsi="Arial" w:cs="Arial"/>
          <w:b/>
          <w:bCs/>
          <w:color w:val="C00000"/>
          <w:sz w:val="32"/>
          <w:szCs w:val="32"/>
        </w:rPr>
        <w:t xml:space="preserve"> </w:t>
      </w:r>
      <w:r w:rsidR="00FF3396">
        <w:rPr>
          <w:rFonts w:ascii="Arial" w:hAnsi="Arial" w:cs="Arial"/>
          <w:b/>
          <w:bCs/>
          <w:color w:val="C00000"/>
          <w:sz w:val="32"/>
          <w:szCs w:val="32"/>
        </w:rPr>
        <w:t>BARCELONA</w:t>
      </w:r>
      <w:r w:rsidR="00F75A46" w:rsidRPr="00A73308">
        <w:rPr>
          <w:rFonts w:ascii="Arial" w:hAnsi="Arial" w:cs="Arial"/>
          <w:b/>
          <w:bCs/>
          <w:color w:val="C00000"/>
          <w:sz w:val="32"/>
          <w:szCs w:val="32"/>
        </w:rPr>
        <w:t xml:space="preserve"> </w:t>
      </w:r>
    </w:p>
    <w:p w14:paraId="72A6207E" w14:textId="670BD5EB" w:rsidR="00F75A46" w:rsidRDefault="0079232F" w:rsidP="00F75A46">
      <w:pPr>
        <w:spacing w:before="120" w:after="120"/>
        <w:rPr>
          <w:rFonts w:ascii="Arial" w:hAnsi="Arial" w:cs="Arial"/>
          <w:b/>
          <w:bCs/>
          <w:color w:val="C00000"/>
          <w:sz w:val="32"/>
          <w:szCs w:val="32"/>
        </w:rPr>
      </w:pPr>
      <w:r>
        <w:rPr>
          <w:rFonts w:ascii="Arial" w:hAnsi="Arial" w:cs="Arial"/>
          <w:b/>
          <w:bCs/>
          <w:color w:val="C00000"/>
          <w:sz w:val="32"/>
          <w:szCs w:val="32"/>
        </w:rPr>
        <w:t>INSERTA INNOVACIÓN</w:t>
      </w:r>
    </w:p>
    <w:p w14:paraId="6A3975FC" w14:textId="07C6723D" w:rsidR="00F75A46" w:rsidRPr="0030560A" w:rsidRDefault="00192EFA" w:rsidP="00F75A46">
      <w:pPr>
        <w:spacing w:before="120" w:after="120"/>
        <w:rPr>
          <w:rFonts w:ascii="Arial" w:hAnsi="Arial" w:cs="Arial"/>
        </w:rPr>
      </w:pPr>
      <w:r>
        <w:rPr>
          <w:rFonts w:ascii="Arial" w:hAnsi="Arial" w:cs="Arial"/>
          <w:b/>
          <w:bCs/>
          <w:color w:val="C00000"/>
          <w:sz w:val="32"/>
          <w:szCs w:val="32"/>
        </w:rPr>
        <w:t>CÓD. EXPEDIENTE:</w:t>
      </w:r>
      <w:r w:rsidR="003673A9" w:rsidRPr="003673A9">
        <w:rPr>
          <w:rFonts w:ascii="Arial" w:hAnsi="Arial" w:cs="Arial"/>
          <w:b/>
          <w:bCs/>
          <w:color w:val="C00000"/>
          <w:sz w:val="32"/>
          <w:szCs w:val="32"/>
        </w:rPr>
        <w:t xml:space="preserve"> </w:t>
      </w:r>
      <w:r w:rsidR="003673A9" w:rsidRPr="007F116C">
        <w:rPr>
          <w:rFonts w:ascii="Arial" w:hAnsi="Arial" w:cs="Arial"/>
          <w:b/>
          <w:bCs/>
          <w:color w:val="C00000"/>
          <w:sz w:val="32"/>
          <w:szCs w:val="32"/>
        </w:rPr>
        <w:t>OE/</w:t>
      </w:r>
      <w:r w:rsidR="0076077B">
        <w:rPr>
          <w:rFonts w:ascii="Arial" w:hAnsi="Arial" w:cs="Arial"/>
          <w:b/>
          <w:bCs/>
          <w:color w:val="C00000"/>
          <w:sz w:val="32"/>
          <w:szCs w:val="32"/>
        </w:rPr>
        <w:t>3</w:t>
      </w:r>
      <w:r w:rsidR="00FF3396">
        <w:rPr>
          <w:rFonts w:ascii="Arial" w:hAnsi="Arial" w:cs="Arial"/>
          <w:b/>
          <w:bCs/>
          <w:color w:val="C00000"/>
          <w:sz w:val="32"/>
          <w:szCs w:val="32"/>
        </w:rPr>
        <w:t>8</w:t>
      </w:r>
      <w:r w:rsidR="003673A9" w:rsidRPr="007F116C">
        <w:rPr>
          <w:rFonts w:ascii="Arial" w:hAnsi="Arial" w:cs="Arial"/>
          <w:b/>
          <w:bCs/>
          <w:color w:val="C00000"/>
          <w:sz w:val="32"/>
          <w:szCs w:val="32"/>
        </w:rPr>
        <w:t>/2025</w:t>
      </w:r>
    </w:p>
    <w:p w14:paraId="067E57DE" w14:textId="75C67443" w:rsidR="008F6F70" w:rsidRPr="0030560A" w:rsidRDefault="008F6F70" w:rsidP="008F6F70">
      <w:pPr>
        <w:spacing w:before="120" w:after="120"/>
        <w:rPr>
          <w:rFonts w:ascii="Arial" w:hAnsi="Arial" w:cs="Arial"/>
        </w:rPr>
      </w:pPr>
    </w:p>
    <w:p w14:paraId="37FD8410" w14:textId="2A6E469A" w:rsidR="008F6F70" w:rsidRDefault="007F2E3F" w:rsidP="009C7D9C">
      <w:pPr>
        <w:spacing w:before="120" w:after="120"/>
        <w:jc w:val="center"/>
        <w:rPr>
          <w:rFonts w:ascii="Arial" w:hAnsi="Arial" w:cs="Arial"/>
        </w:rPr>
      </w:pPr>
      <w:r w:rsidRPr="0030560A">
        <w:rPr>
          <w:rFonts w:ascii="Arial" w:hAnsi="Arial" w:cs="Arial"/>
          <w:noProof/>
        </w:rPr>
        <w:drawing>
          <wp:anchor distT="0" distB="0" distL="114300" distR="114300" simplePos="0" relativeHeight="251658240" behindDoc="0" locked="0" layoutInCell="1" allowOverlap="1" wp14:anchorId="63974275" wp14:editId="3CDD6B67">
            <wp:simplePos x="0" y="0"/>
            <wp:positionH relativeFrom="margin">
              <wp:posOffset>0</wp:posOffset>
            </wp:positionH>
            <wp:positionV relativeFrom="paragraph">
              <wp:posOffset>262255</wp:posOffset>
            </wp:positionV>
            <wp:extent cx="3152140" cy="1775460"/>
            <wp:effectExtent l="0" t="0" r="0" b="0"/>
            <wp:wrapSquare wrapText="bothSides"/>
            <wp:docPr id="567859712" name="Imagen 3" descr="Imagen que contiene interior, tabla, silla, pequeñ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59712" name="Imagen 3" descr="Imagen que contiene interior, tabla, silla, pequeño&#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2140" cy="177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560A">
        <w:rPr>
          <w:rFonts w:ascii="Arial" w:hAnsi="Arial" w:cs="Arial"/>
          <w:noProof/>
        </w:rPr>
        <w:drawing>
          <wp:anchor distT="0" distB="0" distL="114300" distR="114300" simplePos="0" relativeHeight="251658241" behindDoc="0" locked="0" layoutInCell="1" allowOverlap="1" wp14:anchorId="156E33A6" wp14:editId="3FC029FE">
            <wp:simplePos x="0" y="0"/>
            <wp:positionH relativeFrom="margin">
              <wp:posOffset>3248025</wp:posOffset>
            </wp:positionH>
            <wp:positionV relativeFrom="paragraph">
              <wp:posOffset>247015</wp:posOffset>
            </wp:positionV>
            <wp:extent cx="2796540" cy="1798320"/>
            <wp:effectExtent l="0" t="0" r="3810" b="0"/>
            <wp:wrapSquare wrapText="bothSides"/>
            <wp:docPr id="1368572239" name="Imagen 4" descr="Imagen que contiene techo, interior, tabla, edific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72239" name="Imagen 4" descr="Imagen que contiene techo, interior, tabla, edifici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6540" cy="1798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560A">
        <w:rPr>
          <w:rFonts w:ascii="Arial" w:hAnsi="Arial" w:cs="Arial"/>
          <w:noProof/>
        </w:rPr>
        <w:drawing>
          <wp:anchor distT="0" distB="0" distL="114300" distR="114300" simplePos="0" relativeHeight="251658242" behindDoc="0" locked="0" layoutInCell="1" allowOverlap="1" wp14:anchorId="4A17C213" wp14:editId="0C7D33B7">
            <wp:simplePos x="0" y="0"/>
            <wp:positionH relativeFrom="margin">
              <wp:posOffset>419100</wp:posOffset>
            </wp:positionH>
            <wp:positionV relativeFrom="paragraph">
              <wp:posOffset>1811020</wp:posOffset>
            </wp:positionV>
            <wp:extent cx="2341880" cy="3169920"/>
            <wp:effectExtent l="5080" t="0" r="6350" b="6350"/>
            <wp:wrapSquare wrapText="bothSides"/>
            <wp:docPr id="185729889" name="Imagen 5" descr="Estación de tre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9889" name="Imagen 5" descr="Estación de tren&#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341880" cy="3169920"/>
                    </a:xfrm>
                    <a:prstGeom prst="rect">
                      <a:avLst/>
                    </a:prstGeom>
                    <a:noFill/>
                    <a:ln>
                      <a:noFill/>
                    </a:ln>
                  </pic:spPr>
                </pic:pic>
              </a:graphicData>
            </a:graphic>
          </wp:anchor>
        </w:drawing>
      </w:r>
    </w:p>
    <w:p w14:paraId="5312AAF0" w14:textId="77777777" w:rsidR="00473878" w:rsidRDefault="00473878">
      <w:pPr>
        <w:rPr>
          <w:rFonts w:ascii="Arial" w:hAnsi="Arial" w:cs="Arial"/>
          <w:b/>
          <w:bCs/>
        </w:rPr>
      </w:pPr>
      <w:r>
        <w:rPr>
          <w:rFonts w:ascii="Arial" w:hAnsi="Arial" w:cs="Arial"/>
        </w:rPr>
        <w:br w:type="page"/>
      </w:r>
    </w:p>
    <w:p w14:paraId="3B7C594E" w14:textId="0C6BF146" w:rsidR="00147B24" w:rsidRDefault="000E0553" w:rsidP="00781F11">
      <w:pPr>
        <w:pStyle w:val="Ttulo"/>
        <w:pBdr>
          <w:bottom w:val="single" w:sz="4" w:space="1" w:color="auto"/>
        </w:pBdr>
        <w:jc w:val="both"/>
        <w:rPr>
          <w:rFonts w:ascii="Arial" w:hAnsi="Arial" w:cs="Arial"/>
          <w:b w:val="0"/>
          <w:bCs w:val="0"/>
        </w:rPr>
      </w:pPr>
      <w:r>
        <w:rPr>
          <w:rFonts w:ascii="Arial" w:hAnsi="Arial" w:cs="Arial"/>
        </w:rPr>
        <w:lastRenderedPageBreak/>
        <w:t xml:space="preserve">PLIEGO ADMINISTRATIVO Y TÉCNICO </w:t>
      </w:r>
      <w:r w:rsidR="00A15924" w:rsidRPr="00A15924">
        <w:rPr>
          <w:rFonts w:ascii="Arial" w:hAnsi="Arial" w:cs="Arial"/>
        </w:rPr>
        <w:t xml:space="preserve">PARA LA CONTRATACIÓN </w:t>
      </w:r>
      <w:r w:rsidR="009D07F1" w:rsidRPr="009D07F1">
        <w:rPr>
          <w:rFonts w:ascii="Arial" w:hAnsi="Arial" w:cs="Arial"/>
        </w:rPr>
        <w:t>SERVICIO DE SOPORTE ITS EN EL PROYECTO NUEVO ESPACIO POR TALENTO DIGITAL BARCELONA</w:t>
      </w:r>
      <w:r w:rsidR="00AC4895">
        <w:rPr>
          <w:rFonts w:ascii="Arial" w:hAnsi="Arial" w:cs="Arial"/>
        </w:rPr>
        <w:t>.</w:t>
      </w:r>
    </w:p>
    <w:p w14:paraId="2C7AE971" w14:textId="785A6EDD" w:rsidR="00E37361" w:rsidRDefault="00E37361" w:rsidP="00DF619F">
      <w:pPr>
        <w:jc w:val="both"/>
        <w:rPr>
          <w:rFonts w:ascii="Arial" w:hAnsi="Arial" w:cs="Arial"/>
        </w:rPr>
      </w:pPr>
    </w:p>
    <w:p w14:paraId="405BFE89" w14:textId="0DCB2726" w:rsidR="00AC4895" w:rsidRDefault="00025872" w:rsidP="0034192F">
      <w:pPr>
        <w:spacing w:before="120" w:after="120"/>
        <w:jc w:val="both"/>
        <w:rPr>
          <w:rFonts w:ascii="Arial" w:hAnsi="Arial" w:cs="Arial"/>
        </w:rPr>
      </w:pPr>
      <w:r w:rsidRPr="1512F2E3">
        <w:rPr>
          <w:rFonts w:ascii="Arial" w:hAnsi="Arial" w:cs="Arial"/>
        </w:rPr>
        <w:t xml:space="preserve">Se solicita </w:t>
      </w:r>
      <w:r w:rsidR="005A7376" w:rsidRPr="1512F2E3">
        <w:rPr>
          <w:rFonts w:ascii="Arial" w:hAnsi="Arial" w:cs="Arial"/>
        </w:rPr>
        <w:t xml:space="preserve">propuesta para </w:t>
      </w:r>
      <w:r w:rsidR="00BC6810">
        <w:rPr>
          <w:rFonts w:ascii="Arial" w:hAnsi="Arial" w:cs="Arial"/>
        </w:rPr>
        <w:t>un</w:t>
      </w:r>
      <w:r w:rsidR="005A7376" w:rsidRPr="1512F2E3">
        <w:rPr>
          <w:rFonts w:ascii="Arial" w:hAnsi="Arial" w:cs="Arial"/>
        </w:rPr>
        <w:t xml:space="preserve"> </w:t>
      </w:r>
      <w:r w:rsidR="00011214">
        <w:rPr>
          <w:rFonts w:ascii="Arial" w:hAnsi="Arial" w:cs="Arial"/>
        </w:rPr>
        <w:t xml:space="preserve">servicios de SOPORTE IT </w:t>
      </w:r>
      <w:r w:rsidR="00BC6810">
        <w:rPr>
          <w:rFonts w:ascii="Arial" w:hAnsi="Arial" w:cs="Arial"/>
        </w:rPr>
        <w:t>y</w:t>
      </w:r>
      <w:r w:rsidR="00CC673F">
        <w:rPr>
          <w:rFonts w:ascii="Arial" w:hAnsi="Arial" w:cs="Arial"/>
        </w:rPr>
        <w:t xml:space="preserve"> </w:t>
      </w:r>
      <w:r w:rsidR="005A7376" w:rsidRPr="1512F2E3">
        <w:rPr>
          <w:rFonts w:ascii="Arial" w:hAnsi="Arial" w:cs="Arial"/>
        </w:rPr>
        <w:t xml:space="preserve">demás acciones relacionadas con </w:t>
      </w:r>
      <w:r w:rsidR="00CC673F">
        <w:rPr>
          <w:rFonts w:ascii="Arial" w:hAnsi="Arial" w:cs="Arial"/>
        </w:rPr>
        <w:t>el arranque</w:t>
      </w:r>
      <w:r w:rsidR="005A7376" w:rsidRPr="1512F2E3">
        <w:rPr>
          <w:rFonts w:ascii="Arial" w:hAnsi="Arial" w:cs="Arial"/>
        </w:rPr>
        <w:t xml:space="preserve"> de un centro de formación para personas con discapacidad</w:t>
      </w:r>
      <w:r w:rsidR="009C71A0" w:rsidRPr="1512F2E3">
        <w:rPr>
          <w:rFonts w:ascii="Arial" w:hAnsi="Arial" w:cs="Arial"/>
        </w:rPr>
        <w:t>, Por Talento Digital</w:t>
      </w:r>
      <w:r w:rsidR="4859A2E9" w:rsidRPr="1512F2E3">
        <w:rPr>
          <w:rFonts w:ascii="Arial" w:hAnsi="Arial" w:cs="Arial"/>
        </w:rPr>
        <w:t>,</w:t>
      </w:r>
      <w:r w:rsidR="009C71A0" w:rsidRPr="1512F2E3">
        <w:rPr>
          <w:rFonts w:ascii="Arial" w:hAnsi="Arial" w:cs="Arial"/>
        </w:rPr>
        <w:t xml:space="preserve"> en la ciudad de </w:t>
      </w:r>
      <w:r w:rsidR="003B3B54">
        <w:rPr>
          <w:rFonts w:ascii="Arial" w:hAnsi="Arial" w:cs="Arial"/>
        </w:rPr>
        <w:t>Barcelona</w:t>
      </w:r>
      <w:r w:rsidR="009C71A0" w:rsidRPr="1512F2E3">
        <w:rPr>
          <w:rFonts w:ascii="Arial" w:hAnsi="Arial" w:cs="Arial"/>
        </w:rPr>
        <w:t>.</w:t>
      </w:r>
    </w:p>
    <w:p w14:paraId="2E9FE600" w14:textId="77777777" w:rsidR="009C71A0" w:rsidRDefault="009C71A0" w:rsidP="0034192F">
      <w:pPr>
        <w:spacing w:before="120" w:after="120"/>
        <w:jc w:val="both"/>
        <w:rPr>
          <w:rFonts w:ascii="Arial" w:hAnsi="Arial" w:cs="Arial"/>
        </w:rPr>
      </w:pPr>
    </w:p>
    <w:p w14:paraId="54047E1F" w14:textId="77777777" w:rsidR="003011A5" w:rsidRPr="0034192F" w:rsidRDefault="003011A5" w:rsidP="003011A5">
      <w:pPr>
        <w:pStyle w:val="Ttulo"/>
        <w:numPr>
          <w:ilvl w:val="0"/>
          <w:numId w:val="22"/>
        </w:numPr>
        <w:spacing w:before="120" w:after="120"/>
        <w:ind w:left="502"/>
        <w:jc w:val="both"/>
        <w:rPr>
          <w:rFonts w:ascii="Arial" w:hAnsi="Arial" w:cs="Arial"/>
          <w:color w:val="EE0000"/>
          <w:sz w:val="40"/>
          <w:szCs w:val="40"/>
        </w:rPr>
      </w:pPr>
      <w:r w:rsidRPr="0034192F">
        <w:rPr>
          <w:rFonts w:ascii="Arial" w:hAnsi="Arial" w:cs="Arial"/>
          <w:color w:val="EE0000"/>
          <w:sz w:val="40"/>
          <w:szCs w:val="40"/>
        </w:rPr>
        <w:t>INTRODUCCIÓN</w:t>
      </w:r>
    </w:p>
    <w:p w14:paraId="4B675B81" w14:textId="77777777" w:rsidR="003011A5" w:rsidRDefault="003011A5" w:rsidP="003011A5">
      <w:pPr>
        <w:spacing w:before="120" w:after="120"/>
        <w:jc w:val="both"/>
        <w:rPr>
          <w:rFonts w:ascii="Arial" w:hAnsi="Arial" w:cs="Arial"/>
        </w:rPr>
      </w:pPr>
      <w:r w:rsidRPr="1512F2E3">
        <w:rPr>
          <w:rFonts w:ascii="Arial" w:hAnsi="Arial" w:cs="Arial"/>
        </w:rPr>
        <w:t xml:space="preserve">Desde 2018 Fundación ONCE viene impulsando el programa </w:t>
      </w:r>
      <w:r w:rsidRPr="1512F2E3">
        <w:rPr>
          <w:rFonts w:ascii="Arial" w:hAnsi="Arial" w:cs="Arial"/>
          <w:b/>
          <w:bCs/>
        </w:rPr>
        <w:t>Por Talento Digital</w:t>
      </w:r>
      <w:r w:rsidRPr="1512F2E3">
        <w:rPr>
          <w:rFonts w:ascii="Arial" w:hAnsi="Arial" w:cs="Arial"/>
        </w:rPr>
        <w:t>, con la misión de ser un referente para las personas con discapacidad con interés en formarse en habilidades y profesiones digitales y tecnológicas convertirse en socio preferente de las empresas que apuestan por el talento digital inclusivo; y sensibilizar sobre la accesibilidad de productos y entornos.</w:t>
      </w:r>
    </w:p>
    <w:p w14:paraId="572E4173" w14:textId="77777777" w:rsidR="003011A5" w:rsidRPr="008820F1" w:rsidRDefault="003011A5" w:rsidP="003011A5">
      <w:pPr>
        <w:spacing w:before="120" w:after="120"/>
        <w:jc w:val="both"/>
        <w:rPr>
          <w:rFonts w:ascii="Arial" w:hAnsi="Arial" w:cs="Arial"/>
        </w:rPr>
      </w:pPr>
      <w:r w:rsidRPr="1512F2E3">
        <w:rPr>
          <w:rFonts w:ascii="Arial" w:hAnsi="Arial" w:cs="Arial"/>
        </w:rPr>
        <w:t>Por Talento Digital, en adelante XTD, es un programa de formación permanente en competencias digitales y profesiones tecnológicas para personas con discapacidad de la </w:t>
      </w:r>
      <w:hyperlink r:id="rId13">
        <w:r w:rsidRPr="1512F2E3">
          <w:rPr>
            <w:rFonts w:ascii="Arial" w:hAnsi="Arial" w:cs="Arial"/>
          </w:rPr>
          <w:t>Fundación ONCE</w:t>
        </w:r>
      </w:hyperlink>
    </w:p>
    <w:p w14:paraId="2491AD99" w14:textId="77777777" w:rsidR="003011A5" w:rsidRPr="008F62DC" w:rsidRDefault="003011A5" w:rsidP="003011A5">
      <w:pPr>
        <w:spacing w:before="120" w:after="120"/>
        <w:jc w:val="both"/>
        <w:rPr>
          <w:rFonts w:ascii="Arial" w:hAnsi="Arial" w:cs="Arial"/>
          <w:bCs/>
        </w:rPr>
      </w:pPr>
      <w:r w:rsidRPr="008F62DC">
        <w:rPr>
          <w:rFonts w:ascii="Arial" w:hAnsi="Arial" w:cs="Arial"/>
          <w:bCs/>
        </w:rPr>
        <w:t xml:space="preserve">Las líneas de actuación de este programa tienen como objetivo posicionar a las personas con discapacidad en el mapa de talento digital. Para ello, </w:t>
      </w:r>
      <w:r>
        <w:rPr>
          <w:rFonts w:ascii="Arial" w:hAnsi="Arial" w:cs="Arial"/>
          <w:bCs/>
        </w:rPr>
        <w:t xml:space="preserve">significar que </w:t>
      </w:r>
      <w:r w:rsidRPr="008F62DC">
        <w:rPr>
          <w:rFonts w:ascii="Arial" w:hAnsi="Arial" w:cs="Arial"/>
          <w:bCs/>
        </w:rPr>
        <w:t>las acciones formativas serán de dos tipos:</w:t>
      </w:r>
    </w:p>
    <w:p w14:paraId="03BD91BD" w14:textId="77777777" w:rsidR="003011A5" w:rsidRPr="00894328" w:rsidRDefault="003011A5" w:rsidP="003011A5">
      <w:pPr>
        <w:pStyle w:val="Prrafodelista"/>
        <w:numPr>
          <w:ilvl w:val="0"/>
          <w:numId w:val="3"/>
        </w:numPr>
        <w:spacing w:before="120" w:after="120"/>
        <w:jc w:val="both"/>
        <w:rPr>
          <w:rFonts w:ascii="Arial" w:hAnsi="Arial" w:cs="Arial"/>
          <w:sz w:val="24"/>
          <w:szCs w:val="24"/>
        </w:rPr>
      </w:pPr>
      <w:r w:rsidRPr="1512F2E3">
        <w:rPr>
          <w:rFonts w:ascii="Arial" w:hAnsi="Arial" w:cs="Arial"/>
          <w:sz w:val="24"/>
          <w:szCs w:val="24"/>
        </w:rPr>
        <w:t>Formación básica y complementaria en competencias digitales y tecnológicas.</w:t>
      </w:r>
    </w:p>
    <w:p w14:paraId="1A8CBA42" w14:textId="77777777" w:rsidR="003011A5" w:rsidRDefault="003011A5" w:rsidP="003011A5">
      <w:pPr>
        <w:pStyle w:val="Prrafodelista"/>
        <w:numPr>
          <w:ilvl w:val="0"/>
          <w:numId w:val="3"/>
        </w:numPr>
        <w:spacing w:before="120" w:after="120"/>
        <w:jc w:val="both"/>
        <w:rPr>
          <w:rFonts w:ascii="Arial" w:hAnsi="Arial" w:cs="Arial"/>
          <w:sz w:val="24"/>
          <w:szCs w:val="24"/>
        </w:rPr>
      </w:pPr>
      <w:r w:rsidRPr="1512F2E3">
        <w:rPr>
          <w:rFonts w:ascii="Arial" w:hAnsi="Arial" w:cs="Arial"/>
          <w:sz w:val="24"/>
          <w:szCs w:val="24"/>
        </w:rPr>
        <w:t xml:space="preserve">Formación especializada que habilita para el desempeño de un puesto de trabajo. </w:t>
      </w:r>
    </w:p>
    <w:p w14:paraId="23D22B1A" w14:textId="77777777" w:rsidR="003011A5" w:rsidRPr="008820F1" w:rsidRDefault="003011A5" w:rsidP="003011A5">
      <w:pPr>
        <w:spacing w:before="120" w:after="120"/>
        <w:jc w:val="both"/>
        <w:rPr>
          <w:rFonts w:ascii="Arial" w:hAnsi="Arial" w:cs="Arial"/>
        </w:rPr>
      </w:pPr>
      <w:r w:rsidRPr="1512F2E3">
        <w:rPr>
          <w:rFonts w:ascii="Arial" w:hAnsi="Arial" w:cs="Arial"/>
        </w:rPr>
        <w:t>Es un programa orientado a la </w:t>
      </w:r>
      <w:r w:rsidRPr="1512F2E3">
        <w:rPr>
          <w:rFonts w:ascii="Arial" w:hAnsi="Arial" w:cs="Arial"/>
          <w:b/>
          <w:bCs/>
        </w:rPr>
        <w:t>adquisición de conocimientos y cualificación tecnológica y digital</w:t>
      </w:r>
      <w:r w:rsidRPr="1512F2E3">
        <w:rPr>
          <w:rFonts w:ascii="Arial" w:hAnsi="Arial" w:cs="Arial"/>
        </w:rPr>
        <w:t> de las </w:t>
      </w:r>
      <w:r w:rsidRPr="1512F2E3">
        <w:rPr>
          <w:rFonts w:ascii="Arial" w:hAnsi="Arial" w:cs="Arial"/>
          <w:b/>
          <w:bCs/>
        </w:rPr>
        <w:t>personas con discapacidad</w:t>
      </w:r>
      <w:r w:rsidRPr="1512F2E3">
        <w:rPr>
          <w:rFonts w:ascii="Arial" w:hAnsi="Arial" w:cs="Arial"/>
        </w:rPr>
        <w:t> para favorecer así su </w:t>
      </w:r>
      <w:r w:rsidRPr="1512F2E3">
        <w:rPr>
          <w:rFonts w:ascii="Arial" w:hAnsi="Arial" w:cs="Arial"/>
          <w:b/>
          <w:bCs/>
        </w:rPr>
        <w:t>inclusión laboral en profesiones con alta demanda</w:t>
      </w:r>
      <w:r w:rsidRPr="1512F2E3">
        <w:rPr>
          <w:rFonts w:ascii="Arial" w:hAnsi="Arial" w:cs="Arial"/>
        </w:rPr>
        <w:t> en el mercado de trabajo, multiplicando de esta forma sus perspectivas profesionales.</w:t>
      </w:r>
    </w:p>
    <w:p w14:paraId="50CC55F7" w14:textId="77777777" w:rsidR="003011A5" w:rsidRPr="00427E2D" w:rsidRDefault="003011A5" w:rsidP="003011A5">
      <w:pPr>
        <w:spacing w:before="120" w:after="120"/>
        <w:jc w:val="both"/>
        <w:rPr>
          <w:rFonts w:ascii="Arial" w:hAnsi="Arial" w:cs="Arial"/>
          <w:b/>
          <w:bCs/>
        </w:rPr>
      </w:pPr>
      <w:r w:rsidRPr="00427E2D">
        <w:rPr>
          <w:rFonts w:ascii="Arial" w:hAnsi="Arial" w:cs="Arial"/>
          <w:b/>
          <w:bCs/>
        </w:rPr>
        <w:t>Objetivos</w:t>
      </w:r>
    </w:p>
    <w:p w14:paraId="4A0AD68C" w14:textId="77777777" w:rsidR="003011A5" w:rsidRPr="00427E2D" w:rsidRDefault="003011A5" w:rsidP="003011A5">
      <w:pPr>
        <w:numPr>
          <w:ilvl w:val="0"/>
          <w:numId w:val="1"/>
        </w:numPr>
        <w:spacing w:before="120" w:after="120"/>
        <w:jc w:val="both"/>
        <w:rPr>
          <w:rFonts w:ascii="Arial" w:hAnsi="Arial" w:cs="Arial"/>
        </w:rPr>
      </w:pPr>
      <w:r w:rsidRPr="00427E2D">
        <w:rPr>
          <w:rFonts w:ascii="Arial" w:hAnsi="Arial" w:cs="Arial"/>
        </w:rPr>
        <w:t>Favorecer el </w:t>
      </w:r>
      <w:r w:rsidRPr="00427E2D">
        <w:rPr>
          <w:rFonts w:ascii="Arial" w:hAnsi="Arial" w:cs="Arial"/>
          <w:b/>
          <w:bCs/>
        </w:rPr>
        <w:t>acercamiento de las personas con discapacidad a profesiones digitales</w:t>
      </w:r>
      <w:r w:rsidRPr="00427E2D">
        <w:rPr>
          <w:rFonts w:ascii="Arial" w:hAnsi="Arial" w:cs="Arial"/>
        </w:rPr>
        <w:t> y tecnológicas con alta demanda en el mercado de trabajo, multiplicando de esta forma sus perspectivas laborales.</w:t>
      </w:r>
    </w:p>
    <w:p w14:paraId="1CD58F54" w14:textId="77777777" w:rsidR="003011A5" w:rsidRPr="00427E2D" w:rsidRDefault="003011A5" w:rsidP="003011A5">
      <w:pPr>
        <w:numPr>
          <w:ilvl w:val="0"/>
          <w:numId w:val="1"/>
        </w:numPr>
        <w:spacing w:before="120" w:after="120"/>
        <w:jc w:val="both"/>
        <w:rPr>
          <w:rFonts w:ascii="Arial" w:hAnsi="Arial" w:cs="Arial"/>
        </w:rPr>
      </w:pPr>
      <w:r w:rsidRPr="00427E2D">
        <w:rPr>
          <w:rFonts w:ascii="Arial" w:hAnsi="Arial" w:cs="Arial"/>
        </w:rPr>
        <w:t>Promover la </w:t>
      </w:r>
      <w:r w:rsidRPr="00427E2D">
        <w:rPr>
          <w:rFonts w:ascii="Arial" w:hAnsi="Arial" w:cs="Arial"/>
          <w:b/>
          <w:bCs/>
        </w:rPr>
        <w:t>adquisición de conocimientos y competencias digitales</w:t>
      </w:r>
      <w:r w:rsidRPr="00427E2D">
        <w:rPr>
          <w:rFonts w:ascii="Arial" w:hAnsi="Arial" w:cs="Arial"/>
        </w:rPr>
        <w:t> con aplicación en un abanico amplio de empleos de corte digital con recorrido en el futuro.</w:t>
      </w:r>
    </w:p>
    <w:p w14:paraId="47E85485" w14:textId="77777777" w:rsidR="003011A5" w:rsidRPr="00427E2D" w:rsidRDefault="003011A5" w:rsidP="003011A5">
      <w:pPr>
        <w:numPr>
          <w:ilvl w:val="0"/>
          <w:numId w:val="1"/>
        </w:numPr>
        <w:spacing w:before="120" w:after="120"/>
        <w:jc w:val="both"/>
        <w:rPr>
          <w:rFonts w:ascii="Arial" w:hAnsi="Arial" w:cs="Arial"/>
        </w:rPr>
      </w:pPr>
      <w:r w:rsidRPr="00427E2D">
        <w:rPr>
          <w:rFonts w:ascii="Arial" w:hAnsi="Arial" w:cs="Arial"/>
        </w:rPr>
        <w:t>Promover el </w:t>
      </w:r>
      <w:r w:rsidRPr="00427E2D">
        <w:rPr>
          <w:rFonts w:ascii="Arial" w:hAnsi="Arial" w:cs="Arial"/>
          <w:b/>
          <w:bCs/>
        </w:rPr>
        <w:t>desarrollo personal y profesional</w:t>
      </w:r>
      <w:r w:rsidRPr="00427E2D">
        <w:rPr>
          <w:rFonts w:ascii="Arial" w:hAnsi="Arial" w:cs="Arial"/>
        </w:rPr>
        <w:t> de los participantes motivando su empoderamiento social y laboral.</w:t>
      </w:r>
    </w:p>
    <w:p w14:paraId="36FF4556" w14:textId="77777777" w:rsidR="003011A5" w:rsidRPr="00427E2D" w:rsidRDefault="003011A5" w:rsidP="003011A5">
      <w:pPr>
        <w:numPr>
          <w:ilvl w:val="0"/>
          <w:numId w:val="1"/>
        </w:numPr>
        <w:spacing w:before="120" w:after="120"/>
        <w:jc w:val="both"/>
        <w:rPr>
          <w:rFonts w:ascii="Arial" w:hAnsi="Arial" w:cs="Arial"/>
        </w:rPr>
      </w:pPr>
      <w:r w:rsidRPr="00427E2D">
        <w:rPr>
          <w:rFonts w:ascii="Arial" w:hAnsi="Arial" w:cs="Arial"/>
        </w:rPr>
        <w:t>Posibilitar el desarrollo de </w:t>
      </w:r>
      <w:r w:rsidRPr="00427E2D">
        <w:rPr>
          <w:rFonts w:ascii="Arial" w:hAnsi="Arial" w:cs="Arial"/>
          <w:b/>
          <w:bCs/>
        </w:rPr>
        <w:t>habilidades emprendedoras</w:t>
      </w:r>
      <w:r w:rsidRPr="00427E2D">
        <w:rPr>
          <w:rFonts w:ascii="Arial" w:hAnsi="Arial" w:cs="Arial"/>
        </w:rPr>
        <w:t> que aumentan las opciones laborales por cuenta propia.</w:t>
      </w:r>
    </w:p>
    <w:p w14:paraId="7A13D7F8" w14:textId="77777777" w:rsidR="003011A5" w:rsidRPr="00427E2D" w:rsidRDefault="003011A5" w:rsidP="003011A5">
      <w:pPr>
        <w:numPr>
          <w:ilvl w:val="0"/>
          <w:numId w:val="1"/>
        </w:numPr>
        <w:spacing w:before="120" w:after="120"/>
        <w:jc w:val="both"/>
        <w:rPr>
          <w:rFonts w:ascii="Arial" w:hAnsi="Arial" w:cs="Arial"/>
        </w:rPr>
      </w:pPr>
      <w:r w:rsidRPr="00427E2D">
        <w:rPr>
          <w:rFonts w:ascii="Arial" w:hAnsi="Arial" w:cs="Arial"/>
        </w:rPr>
        <w:t>Dotar de las </w:t>
      </w:r>
      <w:r w:rsidRPr="00427E2D">
        <w:rPr>
          <w:rFonts w:ascii="Arial" w:hAnsi="Arial" w:cs="Arial"/>
          <w:b/>
          <w:bCs/>
        </w:rPr>
        <w:t>competencias, destrezas, conocimientos y actitudes</w:t>
      </w:r>
      <w:r w:rsidRPr="00427E2D">
        <w:rPr>
          <w:rFonts w:ascii="Arial" w:hAnsi="Arial" w:cs="Arial"/>
        </w:rPr>
        <w:t> necesarios para enfrentarse exitosamente a los retos del mercado laboral actual y futuro (Competencias del Siglo XXI).</w:t>
      </w:r>
    </w:p>
    <w:p w14:paraId="66513C3A" w14:textId="77777777" w:rsidR="003011A5" w:rsidRDefault="003011A5" w:rsidP="003011A5">
      <w:pPr>
        <w:spacing w:before="120" w:after="120"/>
        <w:jc w:val="both"/>
        <w:rPr>
          <w:rFonts w:ascii="Arial" w:hAnsi="Arial" w:cs="Arial"/>
          <w:b/>
          <w:bCs/>
        </w:rPr>
      </w:pPr>
    </w:p>
    <w:p w14:paraId="55807614" w14:textId="77777777" w:rsidR="003011A5" w:rsidRPr="00427E2D" w:rsidRDefault="003011A5" w:rsidP="003011A5">
      <w:pPr>
        <w:spacing w:before="120" w:after="120"/>
        <w:jc w:val="both"/>
        <w:rPr>
          <w:rFonts w:ascii="Arial" w:hAnsi="Arial" w:cs="Arial"/>
          <w:b/>
          <w:bCs/>
        </w:rPr>
      </w:pPr>
      <w:r w:rsidRPr="00427E2D">
        <w:rPr>
          <w:rFonts w:ascii="Arial" w:hAnsi="Arial" w:cs="Arial"/>
          <w:b/>
          <w:bCs/>
        </w:rPr>
        <w:t>Características y acciones contempladas</w:t>
      </w:r>
    </w:p>
    <w:p w14:paraId="3C3EC484" w14:textId="77777777" w:rsidR="003011A5" w:rsidRPr="00427E2D" w:rsidRDefault="003011A5" w:rsidP="003011A5">
      <w:pPr>
        <w:numPr>
          <w:ilvl w:val="0"/>
          <w:numId w:val="2"/>
        </w:numPr>
        <w:spacing w:before="120" w:after="120"/>
        <w:jc w:val="both"/>
        <w:rPr>
          <w:rFonts w:ascii="Arial" w:hAnsi="Arial" w:cs="Arial"/>
        </w:rPr>
      </w:pPr>
      <w:r w:rsidRPr="1512F2E3">
        <w:rPr>
          <w:rFonts w:ascii="Arial" w:hAnsi="Arial" w:cs="Arial"/>
          <w:b/>
          <w:bCs/>
        </w:rPr>
        <w:t>Formación accesible y adaptada a las necesidades de apoyo</w:t>
      </w:r>
      <w:r w:rsidRPr="1512F2E3">
        <w:rPr>
          <w:rFonts w:ascii="Arial" w:hAnsi="Arial" w:cs="Arial"/>
        </w:rPr>
        <w:t> de los alumnos (accesibilidad física, cognitiva y sensorial, ayudas técnicas y apoyos personales).</w:t>
      </w:r>
    </w:p>
    <w:p w14:paraId="4F05E155" w14:textId="77777777" w:rsidR="003011A5" w:rsidRPr="00427E2D" w:rsidRDefault="003011A5" w:rsidP="003011A5">
      <w:pPr>
        <w:numPr>
          <w:ilvl w:val="0"/>
          <w:numId w:val="2"/>
        </w:numPr>
        <w:spacing w:before="120" w:after="120"/>
        <w:jc w:val="both"/>
        <w:rPr>
          <w:rFonts w:ascii="Arial" w:hAnsi="Arial" w:cs="Arial"/>
        </w:rPr>
      </w:pPr>
      <w:r w:rsidRPr="00427E2D">
        <w:rPr>
          <w:rFonts w:ascii="Arial" w:hAnsi="Arial" w:cs="Arial"/>
        </w:rPr>
        <w:t>Modalidades de formación </w:t>
      </w:r>
      <w:r w:rsidRPr="00427E2D">
        <w:rPr>
          <w:rFonts w:ascii="Arial" w:hAnsi="Arial" w:cs="Arial"/>
          <w:b/>
          <w:bCs/>
        </w:rPr>
        <w:t>presencial, online y mixta</w:t>
      </w:r>
      <w:r w:rsidRPr="00427E2D">
        <w:rPr>
          <w:rFonts w:ascii="Arial" w:hAnsi="Arial" w:cs="Arial"/>
        </w:rPr>
        <w:t>.</w:t>
      </w:r>
    </w:p>
    <w:p w14:paraId="2FA24A81" w14:textId="77777777" w:rsidR="003011A5" w:rsidRPr="00427E2D" w:rsidRDefault="003011A5" w:rsidP="003011A5">
      <w:pPr>
        <w:numPr>
          <w:ilvl w:val="0"/>
          <w:numId w:val="2"/>
        </w:numPr>
        <w:spacing w:before="120" w:after="120"/>
        <w:jc w:val="both"/>
        <w:rPr>
          <w:rFonts w:ascii="Arial" w:hAnsi="Arial" w:cs="Arial"/>
        </w:rPr>
      </w:pPr>
      <w:r w:rsidRPr="00427E2D">
        <w:rPr>
          <w:rFonts w:ascii="Arial" w:hAnsi="Arial" w:cs="Arial"/>
        </w:rPr>
        <w:t>En todo el </w:t>
      </w:r>
      <w:r w:rsidRPr="00427E2D">
        <w:rPr>
          <w:rFonts w:ascii="Arial" w:hAnsi="Arial" w:cs="Arial"/>
          <w:b/>
          <w:bCs/>
        </w:rPr>
        <w:t>territorio nacional</w:t>
      </w:r>
      <w:r w:rsidRPr="00427E2D">
        <w:rPr>
          <w:rFonts w:ascii="Arial" w:hAnsi="Arial" w:cs="Arial"/>
        </w:rPr>
        <w:t>.</w:t>
      </w:r>
    </w:p>
    <w:p w14:paraId="0010FB6D" w14:textId="77777777" w:rsidR="003011A5" w:rsidRDefault="003011A5" w:rsidP="003011A5">
      <w:pPr>
        <w:numPr>
          <w:ilvl w:val="0"/>
          <w:numId w:val="2"/>
        </w:numPr>
        <w:spacing w:before="120" w:after="120"/>
        <w:jc w:val="both"/>
        <w:rPr>
          <w:rFonts w:ascii="Arial" w:hAnsi="Arial" w:cs="Arial"/>
        </w:rPr>
      </w:pPr>
      <w:r w:rsidRPr="1512F2E3">
        <w:rPr>
          <w:rFonts w:ascii="Arial" w:hAnsi="Arial" w:cs="Arial"/>
          <w:b/>
          <w:bCs/>
        </w:rPr>
        <w:t>Con un programa de ayudas</w:t>
      </w:r>
      <w:r w:rsidRPr="1512F2E3">
        <w:rPr>
          <w:rFonts w:ascii="Arial" w:hAnsi="Arial" w:cs="Arial"/>
        </w:rPr>
        <w:t> que facilite la asistencia a los cursos de formación y un </w:t>
      </w:r>
      <w:r w:rsidRPr="1512F2E3">
        <w:rPr>
          <w:rFonts w:ascii="Arial" w:hAnsi="Arial" w:cs="Arial"/>
          <w:b/>
          <w:bCs/>
        </w:rPr>
        <w:t>Programa de becas de formación individual</w:t>
      </w:r>
      <w:r w:rsidRPr="1512F2E3">
        <w:rPr>
          <w:rFonts w:ascii="Arial" w:hAnsi="Arial" w:cs="Arial"/>
        </w:rPr>
        <w:t>.</w:t>
      </w:r>
    </w:p>
    <w:p w14:paraId="268A3FCB" w14:textId="77777777" w:rsidR="003011A5" w:rsidRDefault="003011A5" w:rsidP="003011A5">
      <w:pPr>
        <w:spacing w:before="120" w:after="120"/>
        <w:jc w:val="both"/>
        <w:rPr>
          <w:rFonts w:ascii="Arial" w:hAnsi="Arial" w:cs="Arial"/>
          <w:b/>
          <w:bCs/>
        </w:rPr>
      </w:pPr>
      <w:r>
        <w:rPr>
          <w:rFonts w:ascii="Arial" w:hAnsi="Arial" w:cs="Arial"/>
          <w:b/>
          <w:bCs/>
        </w:rPr>
        <w:t xml:space="preserve">Para más información: </w:t>
      </w:r>
      <w:hyperlink r:id="rId14" w:history="1">
        <w:r w:rsidRPr="006B5651">
          <w:rPr>
            <w:rStyle w:val="Hipervnculo"/>
            <w:rFonts w:ascii="Arial" w:hAnsi="Arial" w:cs="Arial"/>
            <w:b/>
            <w:bCs/>
          </w:rPr>
          <w:t>www.portalentodigital.es</w:t>
        </w:r>
      </w:hyperlink>
    </w:p>
    <w:p w14:paraId="20BE1542" w14:textId="77777777" w:rsidR="003011A5" w:rsidRPr="00427E2D" w:rsidRDefault="003011A5" w:rsidP="003011A5">
      <w:pPr>
        <w:spacing w:before="120" w:after="120"/>
        <w:jc w:val="both"/>
        <w:rPr>
          <w:rFonts w:ascii="Arial" w:hAnsi="Arial" w:cs="Arial"/>
        </w:rPr>
      </w:pPr>
    </w:p>
    <w:p w14:paraId="3742432B" w14:textId="77777777" w:rsidR="003011A5" w:rsidRPr="0034192F" w:rsidRDefault="003011A5" w:rsidP="003011A5">
      <w:pPr>
        <w:pStyle w:val="Ttulo"/>
        <w:numPr>
          <w:ilvl w:val="0"/>
          <w:numId w:val="22"/>
        </w:numPr>
        <w:spacing w:before="120" w:after="120"/>
        <w:ind w:left="502"/>
        <w:jc w:val="both"/>
        <w:rPr>
          <w:rFonts w:ascii="Arial" w:hAnsi="Arial" w:cs="Arial"/>
          <w:color w:val="EE0000"/>
          <w:sz w:val="40"/>
          <w:szCs w:val="40"/>
        </w:rPr>
      </w:pPr>
      <w:r w:rsidRPr="0034192F">
        <w:rPr>
          <w:rFonts w:ascii="Arial" w:hAnsi="Arial" w:cs="Arial"/>
          <w:color w:val="EE0000"/>
          <w:sz w:val="40"/>
          <w:szCs w:val="40"/>
        </w:rPr>
        <w:t>DONDE ESTAMOS</w:t>
      </w:r>
    </w:p>
    <w:p w14:paraId="04179953" w14:textId="77777777" w:rsidR="003011A5" w:rsidRDefault="003011A5" w:rsidP="003011A5">
      <w:pPr>
        <w:spacing w:before="120" w:after="120"/>
        <w:jc w:val="both"/>
        <w:rPr>
          <w:rFonts w:ascii="Arial" w:hAnsi="Arial" w:cs="Arial"/>
        </w:rPr>
      </w:pPr>
      <w:r w:rsidRPr="1512F2E3">
        <w:rPr>
          <w:rFonts w:ascii="Arial" w:hAnsi="Arial" w:cs="Arial"/>
        </w:rPr>
        <w:t>XTD ofrece formación presencial y virtual en todo el territorio español y además, su despliegue a nivel territorial requiere el acondicionamiento y equipamiento de sedes físicas.</w:t>
      </w:r>
    </w:p>
    <w:p w14:paraId="1861AA52" w14:textId="77777777" w:rsidR="003011A5" w:rsidRDefault="003011A5" w:rsidP="003011A5">
      <w:pPr>
        <w:spacing w:before="120" w:after="120"/>
        <w:jc w:val="both"/>
        <w:rPr>
          <w:rFonts w:ascii="Arial" w:hAnsi="Arial" w:cs="Arial"/>
        </w:rPr>
      </w:pPr>
      <w:r w:rsidRPr="1512F2E3">
        <w:rPr>
          <w:rFonts w:ascii="Arial" w:hAnsi="Arial" w:cs="Arial"/>
        </w:rPr>
        <w:t xml:space="preserve">Las obras de adecuación de los espacios Por Talento Digital, y gestión posterior de los espacios, consideran la sostenibilidad medioambiental, el uso de materiales reciclables, la eficiencia energética, la generación de espacios libres de papel, el uso de medios tecnológicos destacados y una accesibilidad universal, creando un entorno que contribuya a minimizar el impacto de la huella de carbono y que garantice que las personas con discapacidad puedan tener una excelente experiencia de aprendizaje. </w:t>
      </w:r>
    </w:p>
    <w:p w14:paraId="75CFC2DC" w14:textId="77777777" w:rsidR="003011A5" w:rsidRDefault="003011A5" w:rsidP="003011A5">
      <w:pPr>
        <w:spacing w:before="120" w:after="120"/>
        <w:jc w:val="both"/>
        <w:rPr>
          <w:rFonts w:ascii="Arial" w:hAnsi="Arial" w:cs="Arial"/>
          <w:bCs/>
        </w:rPr>
      </w:pPr>
      <w:r>
        <w:rPr>
          <w:rFonts w:ascii="Arial" w:hAnsi="Arial" w:cs="Arial"/>
          <w:bCs/>
        </w:rPr>
        <w:t>En concreto, los principios que deben guiar estos espacios son:</w:t>
      </w:r>
    </w:p>
    <w:p w14:paraId="3E735F2B" w14:textId="77777777" w:rsidR="003011A5" w:rsidRPr="000C1046" w:rsidRDefault="003011A5" w:rsidP="003011A5">
      <w:pPr>
        <w:pStyle w:val="Prrafodelista"/>
        <w:numPr>
          <w:ilvl w:val="0"/>
          <w:numId w:val="4"/>
        </w:numPr>
        <w:spacing w:before="120" w:after="120"/>
        <w:jc w:val="both"/>
        <w:rPr>
          <w:rFonts w:ascii="Arial" w:hAnsi="Arial" w:cs="Arial"/>
          <w:b/>
        </w:rPr>
      </w:pPr>
      <w:r w:rsidRPr="000C1046">
        <w:rPr>
          <w:rFonts w:ascii="Arial" w:hAnsi="Arial" w:cs="Arial"/>
          <w:b/>
        </w:rPr>
        <w:t>INNOVACIÓN</w:t>
      </w:r>
    </w:p>
    <w:p w14:paraId="6B16C82A" w14:textId="77777777" w:rsidR="003011A5" w:rsidRPr="000C1046" w:rsidRDefault="003011A5" w:rsidP="003011A5">
      <w:pPr>
        <w:pStyle w:val="Prrafodelista"/>
        <w:numPr>
          <w:ilvl w:val="0"/>
          <w:numId w:val="4"/>
        </w:numPr>
        <w:spacing w:before="120" w:after="120"/>
        <w:jc w:val="both"/>
        <w:rPr>
          <w:rFonts w:ascii="Arial" w:hAnsi="Arial" w:cs="Arial"/>
          <w:b/>
        </w:rPr>
      </w:pPr>
      <w:r w:rsidRPr="000C1046">
        <w:rPr>
          <w:rFonts w:ascii="Arial" w:hAnsi="Arial" w:cs="Arial"/>
          <w:b/>
        </w:rPr>
        <w:t>SOSTENIBILIDAD</w:t>
      </w:r>
    </w:p>
    <w:p w14:paraId="6409E167" w14:textId="77777777" w:rsidR="003011A5" w:rsidRPr="000C1046" w:rsidRDefault="003011A5" w:rsidP="003011A5">
      <w:pPr>
        <w:pStyle w:val="Prrafodelista"/>
        <w:numPr>
          <w:ilvl w:val="0"/>
          <w:numId w:val="4"/>
        </w:numPr>
        <w:spacing w:before="120" w:after="120"/>
        <w:jc w:val="both"/>
        <w:rPr>
          <w:rFonts w:ascii="Arial" w:hAnsi="Arial" w:cs="Arial"/>
          <w:b/>
        </w:rPr>
      </w:pPr>
      <w:r w:rsidRPr="000C1046">
        <w:rPr>
          <w:rFonts w:ascii="Arial" w:hAnsi="Arial" w:cs="Arial"/>
          <w:b/>
        </w:rPr>
        <w:t>ACCESIBILIDAD</w:t>
      </w:r>
    </w:p>
    <w:p w14:paraId="6A1906DB" w14:textId="77777777" w:rsidR="003011A5" w:rsidRDefault="003011A5" w:rsidP="003011A5">
      <w:pPr>
        <w:spacing w:before="120" w:after="120"/>
        <w:jc w:val="both"/>
        <w:rPr>
          <w:rFonts w:ascii="Arial" w:hAnsi="Arial" w:cs="Arial"/>
          <w:b/>
          <w:bCs/>
        </w:rPr>
      </w:pPr>
      <w:r w:rsidRPr="001D5D74">
        <w:rPr>
          <w:rFonts w:ascii="Arial" w:hAnsi="Arial" w:cs="Arial"/>
        </w:rPr>
        <w:t>En la actualidad, tenemos dos centros propios en el programa:</w:t>
      </w:r>
    </w:p>
    <w:p w14:paraId="0E2D2E94" w14:textId="77777777" w:rsidR="00364238" w:rsidRPr="007C6019" w:rsidRDefault="00364238" w:rsidP="00364238">
      <w:pPr>
        <w:spacing w:before="120" w:after="120"/>
        <w:jc w:val="both"/>
        <w:rPr>
          <w:rFonts w:ascii="Arial" w:hAnsi="Arial" w:cs="Arial"/>
          <w:b/>
        </w:rPr>
      </w:pPr>
      <w:r>
        <w:rPr>
          <w:rFonts w:ascii="Arial" w:hAnsi="Arial" w:cs="Arial"/>
          <w:b/>
        </w:rPr>
        <w:t xml:space="preserve">1.- </w:t>
      </w:r>
      <w:r w:rsidRPr="007C6019">
        <w:rPr>
          <w:rFonts w:ascii="Arial" w:hAnsi="Arial" w:cs="Arial"/>
          <w:b/>
        </w:rPr>
        <w:t>XTD Madrid</w:t>
      </w:r>
    </w:p>
    <w:p w14:paraId="76609990" w14:textId="77777777" w:rsidR="00364238" w:rsidRPr="007C6019" w:rsidRDefault="00364238" w:rsidP="00364238">
      <w:pPr>
        <w:spacing w:before="120" w:after="120"/>
        <w:jc w:val="both"/>
        <w:rPr>
          <w:rFonts w:ascii="Arial" w:hAnsi="Arial" w:cs="Arial"/>
          <w:bCs/>
        </w:rPr>
      </w:pPr>
      <w:r w:rsidRPr="007C6019">
        <w:rPr>
          <w:rFonts w:ascii="Arial" w:hAnsi="Arial" w:cs="Arial"/>
          <w:bCs/>
        </w:rPr>
        <w:t>En </w:t>
      </w:r>
      <w:r w:rsidRPr="007C6019">
        <w:rPr>
          <w:rFonts w:ascii="Arial" w:hAnsi="Arial" w:cs="Arial"/>
          <w:b/>
        </w:rPr>
        <w:t>noviembre de 2021</w:t>
      </w:r>
      <w:r w:rsidRPr="007C6019">
        <w:rPr>
          <w:rFonts w:ascii="Arial" w:hAnsi="Arial" w:cs="Arial"/>
          <w:bCs/>
        </w:rPr>
        <w:t>, inauguramos nuestro </w:t>
      </w:r>
      <w:r w:rsidRPr="007C6019">
        <w:rPr>
          <w:rFonts w:ascii="Arial" w:hAnsi="Arial" w:cs="Arial"/>
          <w:b/>
        </w:rPr>
        <w:t>primer centro de formación propio en Madrid</w:t>
      </w:r>
      <w:r w:rsidRPr="007C6019">
        <w:rPr>
          <w:rFonts w:ascii="Arial" w:hAnsi="Arial" w:cs="Arial"/>
          <w:bCs/>
        </w:rPr>
        <w:t>, ubicado en la zona de </w:t>
      </w:r>
      <w:r w:rsidRPr="007C6019">
        <w:rPr>
          <w:rFonts w:ascii="Arial" w:hAnsi="Arial" w:cs="Arial"/>
          <w:b/>
        </w:rPr>
        <w:t>Embajadores</w:t>
      </w:r>
      <w:r w:rsidRPr="007C6019">
        <w:rPr>
          <w:rFonts w:ascii="Arial" w:hAnsi="Arial" w:cs="Arial"/>
          <w:bCs/>
        </w:rPr>
        <w:t>, una de las áreas mejor comunicadas y accesibles de la ciudad. Situado en la </w:t>
      </w:r>
      <w:r w:rsidRPr="007C6019">
        <w:rPr>
          <w:rFonts w:ascii="Arial" w:hAnsi="Arial" w:cs="Arial"/>
          <w:b/>
        </w:rPr>
        <w:t>calle Fray Luis de León, 11</w:t>
      </w:r>
      <w:r w:rsidRPr="007C6019">
        <w:rPr>
          <w:rFonts w:ascii="Arial" w:hAnsi="Arial" w:cs="Arial"/>
          <w:bCs/>
        </w:rPr>
        <w:t>, este espacio polivalente de 1.800 m² cuenta con seis aulas, una zona de coworking y un HUB para eventos y formación en materias del mundo audiovisual. Nuestra sede está equipada tecnológicamente con todo lo necesario para el aprendizaje híbrido y colaborativo. Además, el HUB dispone de una </w:t>
      </w:r>
      <w:r w:rsidRPr="007C6019">
        <w:rPr>
          <w:rFonts w:ascii="Arial" w:hAnsi="Arial" w:cs="Arial"/>
          <w:b/>
        </w:rPr>
        <w:t>gran pantalla</w:t>
      </w:r>
      <w:r w:rsidRPr="007C6019">
        <w:rPr>
          <w:rFonts w:ascii="Arial" w:hAnsi="Arial" w:cs="Arial"/>
          <w:bCs/>
        </w:rPr>
        <w:t> que proporciona una calidad de imagen y sonido diferencial, ofreciendo una</w:t>
      </w:r>
      <w:r>
        <w:rPr>
          <w:rFonts w:ascii="Arial" w:hAnsi="Arial" w:cs="Arial"/>
          <w:bCs/>
        </w:rPr>
        <w:t xml:space="preserve"> </w:t>
      </w:r>
      <w:r w:rsidRPr="007C6019">
        <w:rPr>
          <w:rFonts w:ascii="Arial" w:hAnsi="Arial" w:cs="Arial"/>
          <w:bCs/>
        </w:rPr>
        <w:t xml:space="preserve">experiencia envolvente. </w:t>
      </w:r>
      <w:r w:rsidRPr="007C6019">
        <w:rPr>
          <w:rFonts w:ascii="Arial" w:hAnsi="Arial" w:cs="Arial"/>
          <w:bCs/>
        </w:rPr>
        <w:t> </w:t>
      </w:r>
      <w:r w:rsidRPr="007C6019">
        <w:rPr>
          <w:rFonts w:ascii="Arial" w:hAnsi="Arial" w:cs="Arial"/>
          <w:bCs/>
        </w:rPr>
        <w:t> </w:t>
      </w:r>
      <w:r w:rsidRPr="007C6019">
        <w:rPr>
          <w:rFonts w:ascii="Arial" w:hAnsi="Arial" w:cs="Arial"/>
          <w:bCs/>
        </w:rPr>
        <w:t> </w:t>
      </w:r>
      <w:r w:rsidRPr="007C6019">
        <w:rPr>
          <w:rFonts w:ascii="Arial" w:hAnsi="Arial" w:cs="Arial"/>
          <w:bCs/>
        </w:rPr>
        <w:t> </w:t>
      </w:r>
      <w:r w:rsidRPr="007C6019">
        <w:rPr>
          <w:rFonts w:ascii="Arial" w:hAnsi="Arial" w:cs="Arial"/>
          <w:bCs/>
        </w:rPr>
        <w:t> </w:t>
      </w:r>
    </w:p>
    <w:p w14:paraId="72F0132F" w14:textId="77777777" w:rsidR="00364238" w:rsidRPr="007C6019" w:rsidRDefault="00364238" w:rsidP="00364238">
      <w:pPr>
        <w:spacing w:before="120" w:after="120"/>
        <w:jc w:val="both"/>
        <w:rPr>
          <w:rFonts w:ascii="Arial" w:hAnsi="Arial" w:cs="Arial"/>
          <w:b/>
        </w:rPr>
      </w:pPr>
      <w:r>
        <w:rPr>
          <w:rFonts w:ascii="Arial" w:hAnsi="Arial" w:cs="Arial"/>
          <w:b/>
        </w:rPr>
        <w:t xml:space="preserve">2.- </w:t>
      </w:r>
      <w:r w:rsidRPr="007C6019">
        <w:rPr>
          <w:rFonts w:ascii="Arial" w:hAnsi="Arial" w:cs="Arial"/>
          <w:b/>
        </w:rPr>
        <w:t>XTD Valencia</w:t>
      </w:r>
    </w:p>
    <w:p w14:paraId="7F1CE53C" w14:textId="77777777" w:rsidR="00364238" w:rsidRPr="007C6019" w:rsidRDefault="00364238" w:rsidP="00364238">
      <w:pPr>
        <w:spacing w:before="120" w:after="120"/>
        <w:jc w:val="both"/>
        <w:rPr>
          <w:rFonts w:ascii="Arial" w:hAnsi="Arial" w:cs="Arial"/>
          <w:bCs/>
        </w:rPr>
      </w:pPr>
      <w:r w:rsidRPr="007C6019">
        <w:rPr>
          <w:rFonts w:ascii="Arial" w:hAnsi="Arial" w:cs="Arial"/>
          <w:bCs/>
        </w:rPr>
        <w:t>En </w:t>
      </w:r>
      <w:r w:rsidRPr="007C6019">
        <w:rPr>
          <w:rFonts w:ascii="Arial" w:hAnsi="Arial" w:cs="Arial"/>
          <w:b/>
        </w:rPr>
        <w:t>mayo de 2025</w:t>
      </w:r>
      <w:r w:rsidRPr="007C6019">
        <w:rPr>
          <w:rFonts w:ascii="Arial" w:hAnsi="Arial" w:cs="Arial"/>
          <w:bCs/>
        </w:rPr>
        <w:t>, inauguramos </w:t>
      </w:r>
      <w:r w:rsidRPr="007C6019">
        <w:rPr>
          <w:rFonts w:ascii="Arial" w:hAnsi="Arial" w:cs="Arial"/>
          <w:b/>
        </w:rPr>
        <w:t>XTD Valencia</w:t>
      </w:r>
      <w:r w:rsidRPr="007C6019">
        <w:rPr>
          <w:rFonts w:ascii="Arial" w:hAnsi="Arial" w:cs="Arial"/>
          <w:bCs/>
        </w:rPr>
        <w:t>, ubicado en el centro de la </w:t>
      </w:r>
      <w:r w:rsidRPr="007C6019">
        <w:rPr>
          <w:rFonts w:ascii="Arial" w:hAnsi="Arial" w:cs="Arial"/>
          <w:b/>
        </w:rPr>
        <w:t>Harinera</w:t>
      </w:r>
      <w:r w:rsidRPr="007C6019">
        <w:rPr>
          <w:rFonts w:ascii="Arial" w:hAnsi="Arial" w:cs="Arial"/>
          <w:bCs/>
        </w:rPr>
        <w:t>, en la </w:t>
      </w:r>
      <w:r w:rsidRPr="007C6019">
        <w:rPr>
          <w:rFonts w:ascii="Arial" w:hAnsi="Arial" w:cs="Arial"/>
          <w:b/>
        </w:rPr>
        <w:t>calle de Joan Verdeguer, 116</w:t>
      </w:r>
      <w:r w:rsidRPr="007C6019">
        <w:rPr>
          <w:rFonts w:ascii="Arial" w:hAnsi="Arial" w:cs="Arial"/>
          <w:bCs/>
        </w:rPr>
        <w:t xml:space="preserve">, un espacio de gestión </w:t>
      </w:r>
      <w:r w:rsidRPr="007C6019">
        <w:rPr>
          <w:rFonts w:ascii="Arial" w:hAnsi="Arial" w:cs="Arial"/>
          <w:bCs/>
        </w:rPr>
        <w:lastRenderedPageBreak/>
        <w:t xml:space="preserve">municipal cercano al puerto de la ciudad. Este centro está destinado a promover y acercar la formación, el emprendimiento y el tejido empresarial a la ciudadanía, con el objetivo de alcanzar un modelo inclusivo, sostenible y justo. </w:t>
      </w:r>
      <w:r w:rsidRPr="007C6019">
        <w:rPr>
          <w:rFonts w:ascii="Arial" w:hAnsi="Arial" w:cs="Arial"/>
          <w:bCs/>
        </w:rPr>
        <w:t> </w:t>
      </w:r>
      <w:r w:rsidRPr="007C6019">
        <w:rPr>
          <w:rFonts w:ascii="Arial" w:hAnsi="Arial" w:cs="Arial"/>
          <w:bCs/>
        </w:rPr>
        <w:t> </w:t>
      </w:r>
      <w:r w:rsidRPr="007C6019">
        <w:rPr>
          <w:rFonts w:ascii="Arial" w:hAnsi="Arial" w:cs="Arial"/>
          <w:bCs/>
        </w:rPr>
        <w:t> </w:t>
      </w:r>
      <w:r w:rsidRPr="007C6019">
        <w:rPr>
          <w:rFonts w:ascii="Arial" w:hAnsi="Arial" w:cs="Arial"/>
          <w:bCs/>
        </w:rPr>
        <w:t> </w:t>
      </w:r>
      <w:r w:rsidRPr="007C6019">
        <w:rPr>
          <w:rFonts w:ascii="Arial" w:hAnsi="Arial" w:cs="Arial"/>
          <w:bCs/>
        </w:rPr>
        <w:t> </w:t>
      </w:r>
      <w:r w:rsidRPr="007C6019">
        <w:rPr>
          <w:rFonts w:ascii="Arial" w:hAnsi="Arial" w:cs="Arial"/>
          <w:bCs/>
        </w:rPr>
        <w:t> </w:t>
      </w:r>
      <w:r w:rsidRPr="007C6019">
        <w:rPr>
          <w:rFonts w:ascii="Arial" w:hAnsi="Arial" w:cs="Arial"/>
          <w:bCs/>
        </w:rPr>
        <w:t> </w:t>
      </w:r>
      <w:r w:rsidRPr="007C6019">
        <w:rPr>
          <w:rFonts w:ascii="Arial" w:hAnsi="Arial" w:cs="Arial"/>
          <w:bCs/>
        </w:rPr>
        <w:t> </w:t>
      </w:r>
      <w:r w:rsidRPr="007C6019">
        <w:rPr>
          <w:rFonts w:ascii="Arial" w:hAnsi="Arial" w:cs="Arial"/>
          <w:bCs/>
        </w:rPr>
        <w:t> </w:t>
      </w:r>
      <w:r w:rsidRPr="007C6019">
        <w:rPr>
          <w:rFonts w:ascii="Arial" w:hAnsi="Arial" w:cs="Arial"/>
          <w:bCs/>
        </w:rPr>
        <w:t> </w:t>
      </w:r>
      <w:r w:rsidRPr="007C6019">
        <w:rPr>
          <w:rFonts w:ascii="Arial" w:hAnsi="Arial" w:cs="Arial"/>
          <w:bCs/>
        </w:rPr>
        <w:t> </w:t>
      </w:r>
      <w:r w:rsidRPr="007C6019">
        <w:rPr>
          <w:rFonts w:ascii="Arial" w:hAnsi="Arial" w:cs="Arial"/>
          <w:bCs/>
        </w:rPr>
        <w:t> </w:t>
      </w:r>
    </w:p>
    <w:p w14:paraId="4CABABA2" w14:textId="77777777" w:rsidR="00364238" w:rsidRDefault="00364238" w:rsidP="00364238">
      <w:pPr>
        <w:spacing w:before="120" w:after="120"/>
        <w:jc w:val="both"/>
        <w:rPr>
          <w:rFonts w:ascii="Arial" w:hAnsi="Arial" w:cs="Arial"/>
          <w:b/>
        </w:rPr>
      </w:pPr>
    </w:p>
    <w:p w14:paraId="1293360C" w14:textId="275F18F1" w:rsidR="00364238" w:rsidRPr="007C6019" w:rsidRDefault="00364238" w:rsidP="00364238">
      <w:pPr>
        <w:spacing w:before="120" w:after="120"/>
        <w:jc w:val="both"/>
        <w:rPr>
          <w:rFonts w:ascii="Arial" w:hAnsi="Arial" w:cs="Arial"/>
          <w:b/>
        </w:rPr>
      </w:pPr>
      <w:r>
        <w:rPr>
          <w:rFonts w:ascii="Arial" w:hAnsi="Arial" w:cs="Arial"/>
          <w:b/>
        </w:rPr>
        <w:t>3.-Y en el último trimestre de 2025, queremos abrir</w:t>
      </w:r>
      <w:r w:rsidRPr="007C6019">
        <w:rPr>
          <w:rFonts w:ascii="Arial" w:hAnsi="Arial" w:cs="Arial"/>
          <w:b/>
        </w:rPr>
        <w:t> XTD Barcelona</w:t>
      </w:r>
    </w:p>
    <w:p w14:paraId="348D1897" w14:textId="77777777" w:rsidR="00364238" w:rsidRPr="0030560A" w:rsidRDefault="00364238" w:rsidP="00364238">
      <w:pPr>
        <w:spacing w:before="120" w:after="120"/>
        <w:jc w:val="both"/>
        <w:rPr>
          <w:rFonts w:ascii="Arial" w:hAnsi="Arial" w:cs="Arial"/>
        </w:rPr>
      </w:pPr>
      <w:r w:rsidRPr="2EBBF74C">
        <w:rPr>
          <w:rFonts w:ascii="Arial" w:hAnsi="Arial" w:cs="Arial"/>
        </w:rPr>
        <w:t xml:space="preserve">En octubre de 2025, está prevista la apertura de XTD Barcelona. El objetivo de este espacio es lograr un mayor posicionamiento del programa en la comunidad autónoma, abriendo la posibilidad a nuevos/as beneficiarios/as con discapacidad de contar con un espacio específico de formación digital y tecnológica, a la vez que se conecta de forma más directa con las empresas potenciales empleadoras en Cataluña. </w:t>
      </w:r>
    </w:p>
    <w:p w14:paraId="23F53578" w14:textId="77777777" w:rsidR="00364238" w:rsidRPr="0030560A" w:rsidRDefault="00364238" w:rsidP="00364238">
      <w:pPr>
        <w:spacing w:before="120" w:after="120"/>
        <w:jc w:val="both"/>
        <w:rPr>
          <w:rFonts w:ascii="Arial" w:hAnsi="Arial" w:cs="Arial"/>
        </w:rPr>
      </w:pPr>
      <w:r w:rsidRPr="0030560A">
        <w:rPr>
          <w:rFonts w:ascii="Arial" w:hAnsi="Arial" w:cs="Arial"/>
        </w:rPr>
        <w:t xml:space="preserve">Tras la valoración de diferentes ubicaciones, se </w:t>
      </w:r>
      <w:r>
        <w:rPr>
          <w:rFonts w:ascii="Arial" w:hAnsi="Arial" w:cs="Arial"/>
        </w:rPr>
        <w:t>ha optado por l</w:t>
      </w:r>
      <w:r w:rsidRPr="0030560A">
        <w:rPr>
          <w:rFonts w:ascii="Arial" w:hAnsi="Arial" w:cs="Arial"/>
        </w:rPr>
        <w:t>levar a cabo el proyecto en el Cibernarium de Nou Barris, gestionado por Barcelona Activa. Se trata de un espacio de gestión municipal destinado a promover y acercar a la ciudadanía la formación, el emprendimiento, el tejido empresarial con el objetivo de alcanzar un modelo inclusivo, sostenible y justo y en concreto, bajo la marca CIBERNARIUM, Barcelona Activa “</w:t>
      </w:r>
      <w:r w:rsidRPr="0030560A">
        <w:rPr>
          <w:rFonts w:ascii="Arial" w:hAnsi="Arial" w:cs="Arial"/>
          <w:b/>
          <w:bCs/>
        </w:rPr>
        <w:t>ofrece formación tecnológica para todo el mundo”</w:t>
      </w:r>
    </w:p>
    <w:p w14:paraId="1111038E" w14:textId="77777777" w:rsidR="00364238" w:rsidRPr="0030560A" w:rsidRDefault="00364238" w:rsidP="00364238">
      <w:pPr>
        <w:spacing w:before="120" w:after="120"/>
        <w:jc w:val="both"/>
        <w:rPr>
          <w:rFonts w:ascii="Arial" w:hAnsi="Arial" w:cs="Arial"/>
        </w:rPr>
      </w:pPr>
      <w:r w:rsidRPr="0030560A">
        <w:rPr>
          <w:rFonts w:ascii="Arial" w:hAnsi="Arial" w:cs="Arial"/>
        </w:rPr>
        <w:t>El espacio se sitúa en el distrito de Nou Barris, situado en el extremo norte de la ciudad. Los medios de transporte para acceder son variados y accesibles, tanto por metro como por trenes de cercanías o líneas de autobuses.</w:t>
      </w:r>
    </w:p>
    <w:p w14:paraId="54C21296" w14:textId="77777777" w:rsidR="00364238" w:rsidRPr="0030560A" w:rsidRDefault="00364238" w:rsidP="00364238">
      <w:pPr>
        <w:spacing w:before="120" w:after="120"/>
        <w:jc w:val="both"/>
        <w:rPr>
          <w:rFonts w:ascii="Arial" w:hAnsi="Arial" w:cs="Arial"/>
        </w:rPr>
      </w:pPr>
      <w:r w:rsidRPr="0030560A">
        <w:rPr>
          <w:rFonts w:ascii="Arial" w:hAnsi="Arial" w:cs="Arial"/>
          <w:noProof/>
          <w:color w:val="000000"/>
        </w:rPr>
        <w:drawing>
          <wp:anchor distT="0" distB="0" distL="114300" distR="114300" simplePos="0" relativeHeight="251658243" behindDoc="0" locked="0" layoutInCell="1" allowOverlap="1" wp14:anchorId="565A4755" wp14:editId="606F616B">
            <wp:simplePos x="0" y="0"/>
            <wp:positionH relativeFrom="margin">
              <wp:align>left</wp:align>
            </wp:positionH>
            <wp:positionV relativeFrom="paragraph">
              <wp:posOffset>323850</wp:posOffset>
            </wp:positionV>
            <wp:extent cx="5099050" cy="2656840"/>
            <wp:effectExtent l="0" t="0" r="6350" b="0"/>
            <wp:wrapSquare wrapText="bothSides"/>
            <wp:docPr id="577478864" name="Imagen 3"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78864" name="Imagen 3" descr="Mapa&#10;&#10;El contenido generado por IA puede ser incorrecto."/>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101184" cy="26579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4FE095" w14:textId="77777777" w:rsidR="00364238" w:rsidRPr="007C6019" w:rsidRDefault="00364238" w:rsidP="00364238">
      <w:pPr>
        <w:spacing w:before="120" w:after="120"/>
        <w:jc w:val="both"/>
        <w:rPr>
          <w:rFonts w:ascii="Arial" w:hAnsi="Arial" w:cs="Arial"/>
          <w:bCs/>
        </w:rPr>
      </w:pPr>
    </w:p>
    <w:p w14:paraId="776770AB" w14:textId="77777777" w:rsidR="00364238" w:rsidRPr="00E1622F" w:rsidRDefault="00364238" w:rsidP="00364238">
      <w:pPr>
        <w:spacing w:before="120" w:after="120"/>
        <w:jc w:val="both"/>
        <w:rPr>
          <w:rFonts w:ascii="Arial" w:hAnsi="Arial" w:cs="Arial"/>
        </w:rPr>
      </w:pPr>
      <w:hyperlink r:id="rId17" w:history="1">
        <w:r w:rsidRPr="00E1622F">
          <w:rPr>
            <w:rFonts w:ascii="Arial" w:hAnsi="Arial" w:cs="Arial"/>
            <w:b/>
            <w:bCs/>
          </w:rPr>
          <w:t>Dirección</w:t>
        </w:r>
      </w:hyperlink>
      <w:r w:rsidRPr="00E1622F">
        <w:rPr>
          <w:rFonts w:ascii="Arial" w:hAnsi="Arial" w:cs="Arial"/>
        </w:rPr>
        <w:t>: </w:t>
      </w:r>
      <w:hyperlink r:id="rId18" w:history="1">
        <w:r w:rsidRPr="00E1622F">
          <w:rPr>
            <w:rFonts w:ascii="Arial" w:hAnsi="Arial" w:cs="Arial"/>
          </w:rPr>
          <w:t>Carrer de Marie Curie, 8 - 14, Nou Barris, 08042 Barcelona</w:t>
        </w:r>
      </w:hyperlink>
    </w:p>
    <w:p w14:paraId="30ABCEBD" w14:textId="77777777" w:rsidR="00BA342D" w:rsidRDefault="00BA342D" w:rsidP="00BA342D">
      <w:pPr>
        <w:spacing w:before="120" w:after="120"/>
        <w:jc w:val="both"/>
        <w:rPr>
          <w:rFonts w:ascii="Arial" w:hAnsi="Arial" w:cs="Arial"/>
        </w:rPr>
      </w:pPr>
    </w:p>
    <w:p w14:paraId="193E968F" w14:textId="1399C7B5" w:rsidR="1274B835" w:rsidRDefault="1274B835" w:rsidP="1274B835">
      <w:pPr>
        <w:spacing w:before="120" w:after="120"/>
        <w:jc w:val="both"/>
        <w:rPr>
          <w:rFonts w:ascii="Arial" w:hAnsi="Arial" w:cs="Arial"/>
        </w:rPr>
      </w:pPr>
    </w:p>
    <w:p w14:paraId="330635C0" w14:textId="6CD08746" w:rsidR="1274B835" w:rsidRDefault="1274B835" w:rsidP="1274B835">
      <w:pPr>
        <w:spacing w:before="120" w:after="120"/>
        <w:jc w:val="both"/>
        <w:rPr>
          <w:rFonts w:ascii="Arial" w:hAnsi="Arial" w:cs="Arial"/>
        </w:rPr>
      </w:pPr>
    </w:p>
    <w:p w14:paraId="2443B1D7" w14:textId="27D2E070" w:rsidR="0073578E" w:rsidRPr="00AA5BD1" w:rsidRDefault="00F03F6E" w:rsidP="00AA5BD1">
      <w:pPr>
        <w:pStyle w:val="Prrafodelista"/>
        <w:numPr>
          <w:ilvl w:val="0"/>
          <w:numId w:val="22"/>
        </w:numPr>
        <w:spacing w:before="120" w:after="120"/>
        <w:jc w:val="both"/>
        <w:rPr>
          <w:rFonts w:ascii="Arial" w:hAnsi="Arial" w:cs="Arial"/>
          <w:b/>
          <w:bCs/>
          <w:color w:val="EE0000"/>
          <w:sz w:val="40"/>
          <w:szCs w:val="40"/>
        </w:rPr>
      </w:pPr>
      <w:r w:rsidRPr="00AA5BD1">
        <w:rPr>
          <w:rFonts w:ascii="Arial" w:hAnsi="Arial" w:cs="Arial"/>
          <w:b/>
          <w:bCs/>
          <w:color w:val="EE0000"/>
          <w:sz w:val="40"/>
          <w:szCs w:val="40"/>
        </w:rPr>
        <w:lastRenderedPageBreak/>
        <w:t>SERVICIO A OFERTAR:</w:t>
      </w:r>
      <w:r w:rsidR="00581470" w:rsidRPr="00AA5BD1">
        <w:rPr>
          <w:rFonts w:ascii="Arial" w:hAnsi="Arial" w:cs="Arial"/>
          <w:b/>
          <w:bCs/>
          <w:color w:val="EE0000"/>
          <w:sz w:val="40"/>
          <w:szCs w:val="40"/>
        </w:rPr>
        <w:t xml:space="preserve"> </w:t>
      </w:r>
      <w:r w:rsidR="007229C9" w:rsidRPr="00AA5BD1">
        <w:rPr>
          <w:rFonts w:ascii="Arial" w:hAnsi="Arial" w:cs="Arial"/>
          <w:b/>
          <w:bCs/>
          <w:color w:val="EE0000"/>
          <w:sz w:val="40"/>
          <w:szCs w:val="40"/>
        </w:rPr>
        <w:t xml:space="preserve">SOPORTE IT DURANTE </w:t>
      </w:r>
      <w:r w:rsidR="00AA5BD1">
        <w:rPr>
          <w:rFonts w:ascii="Arial" w:hAnsi="Arial" w:cs="Arial"/>
          <w:b/>
          <w:bCs/>
          <w:color w:val="EE0000"/>
          <w:sz w:val="40"/>
          <w:szCs w:val="40"/>
        </w:rPr>
        <w:t>1</w:t>
      </w:r>
      <w:r w:rsidR="00902235" w:rsidRPr="00AA5BD1">
        <w:rPr>
          <w:rFonts w:ascii="Arial" w:hAnsi="Arial" w:cs="Arial"/>
          <w:b/>
          <w:bCs/>
          <w:color w:val="EE0000"/>
          <w:sz w:val="40"/>
          <w:szCs w:val="40"/>
        </w:rPr>
        <w:t>2</w:t>
      </w:r>
      <w:r w:rsidR="007229C9" w:rsidRPr="00AA5BD1">
        <w:rPr>
          <w:rFonts w:ascii="Arial" w:hAnsi="Arial" w:cs="Arial"/>
          <w:b/>
          <w:bCs/>
          <w:color w:val="EE0000"/>
          <w:sz w:val="40"/>
          <w:szCs w:val="40"/>
        </w:rPr>
        <w:t xml:space="preserve"> MESES </w:t>
      </w:r>
    </w:p>
    <w:p w14:paraId="12F2A996" w14:textId="77777777" w:rsidR="0073578E" w:rsidRPr="0073578E" w:rsidRDefault="0073578E" w:rsidP="0073578E">
      <w:pPr>
        <w:spacing w:before="120" w:after="120"/>
        <w:jc w:val="both"/>
        <w:rPr>
          <w:rFonts w:ascii="Arial" w:hAnsi="Arial" w:cs="Arial"/>
        </w:rPr>
      </w:pPr>
    </w:p>
    <w:p w14:paraId="0260912D" w14:textId="77777777" w:rsidR="0073578E" w:rsidRPr="0073578E" w:rsidRDefault="0073578E" w:rsidP="0073578E">
      <w:pPr>
        <w:spacing w:before="120" w:after="120"/>
        <w:jc w:val="both"/>
        <w:rPr>
          <w:rFonts w:ascii="Arial" w:hAnsi="Arial" w:cs="Arial"/>
          <w:b/>
          <w:bCs/>
          <w:u w:val="single"/>
        </w:rPr>
      </w:pPr>
      <w:r w:rsidRPr="0073578E">
        <w:rPr>
          <w:rFonts w:ascii="Arial" w:hAnsi="Arial" w:cs="Arial"/>
          <w:b/>
          <w:bCs/>
          <w:u w:val="single"/>
        </w:rPr>
        <w:t xml:space="preserve">Alcance del servicio: </w:t>
      </w:r>
    </w:p>
    <w:p w14:paraId="4DAE173D"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Plataformado de equipos. Desarrollar una maqueta especifica con los requerimientos de los distintos cursos. </w:t>
      </w:r>
    </w:p>
    <w:p w14:paraId="2ABE4B6C"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Replataformado de equipos una vez terminada la formación. </w:t>
      </w:r>
    </w:p>
    <w:p w14:paraId="61603D22"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Instalación física de equipos. </w:t>
      </w:r>
    </w:p>
    <w:p w14:paraId="44162575" w14:textId="42B5D0B6" w:rsidR="0073578E" w:rsidRPr="0073578E" w:rsidRDefault="0073578E" w:rsidP="00AD54D3">
      <w:pPr>
        <w:spacing w:before="120" w:after="120"/>
        <w:ind w:left="708" w:hanging="708"/>
        <w:jc w:val="both"/>
        <w:rPr>
          <w:rFonts w:ascii="Arial" w:hAnsi="Arial" w:cs="Arial"/>
        </w:rPr>
      </w:pPr>
      <w:r w:rsidRPr="0073578E">
        <w:rPr>
          <w:rFonts w:ascii="Arial" w:hAnsi="Arial" w:cs="Arial"/>
        </w:rPr>
        <w:t xml:space="preserve">• Retirada de cajas y embalajes. </w:t>
      </w:r>
      <w:r w:rsidR="00C679DF">
        <w:rPr>
          <w:rFonts w:ascii="Arial" w:hAnsi="Arial" w:cs="Arial"/>
        </w:rPr>
        <w:t>(no implica destrucción)</w:t>
      </w:r>
    </w:p>
    <w:p w14:paraId="20A7C6C2"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Gestionar licencias y permisos de Windows 11. </w:t>
      </w:r>
    </w:p>
    <w:p w14:paraId="5F80BE5E"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Instalación de software necesario (las licencias de software serán suministradas por Inserta Innovación). </w:t>
      </w:r>
    </w:p>
    <w:p w14:paraId="6913F756"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Gestión de usuarios de sistema. </w:t>
      </w:r>
    </w:p>
    <w:p w14:paraId="3E047A41"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Llevar inventario de los ordenadores, pantallas, teclados y ratones. </w:t>
      </w:r>
    </w:p>
    <w:p w14:paraId="4CD2EB8D" w14:textId="13388284" w:rsidR="0073578E" w:rsidRPr="0073578E" w:rsidRDefault="0073578E" w:rsidP="0073578E">
      <w:pPr>
        <w:spacing w:before="120" w:after="120"/>
        <w:jc w:val="both"/>
        <w:rPr>
          <w:rFonts w:ascii="Arial" w:hAnsi="Arial" w:cs="Arial"/>
        </w:rPr>
      </w:pPr>
      <w:r w:rsidRPr="0073578E">
        <w:rPr>
          <w:rFonts w:ascii="Arial" w:hAnsi="Arial" w:cs="Arial"/>
        </w:rPr>
        <w:t xml:space="preserve">• </w:t>
      </w:r>
      <w:r w:rsidR="00424E0B" w:rsidRPr="00424E0B">
        <w:rPr>
          <w:rFonts w:ascii="Arial" w:hAnsi="Arial" w:cs="Arial"/>
        </w:rPr>
        <w:t>Asesoramiento técnico ante nuevas necesidades formativas</w:t>
      </w:r>
      <w:r w:rsidRPr="0073578E">
        <w:rPr>
          <w:rFonts w:ascii="Arial" w:hAnsi="Arial" w:cs="Arial"/>
        </w:rPr>
        <w:t xml:space="preserve">. </w:t>
      </w:r>
    </w:p>
    <w:p w14:paraId="52A35531"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Mantenimiento básico del antivirus, reinstalación y actualización. </w:t>
      </w:r>
    </w:p>
    <w:p w14:paraId="5F0811E4"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Seguir las directivas de seguridad establecidas que ayude a no comprometer los recursos del centro. </w:t>
      </w:r>
    </w:p>
    <w:p w14:paraId="53A3308B"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Poner en marcha el funcionamiento de pizarras digitales, gestión y seguimiento de incidencias con proveedor. </w:t>
      </w:r>
    </w:p>
    <w:p w14:paraId="368A20BC" w14:textId="77777777" w:rsidR="0073578E" w:rsidRPr="0073578E" w:rsidRDefault="0073578E" w:rsidP="0073578E">
      <w:pPr>
        <w:spacing w:before="120" w:after="120"/>
        <w:jc w:val="both"/>
        <w:rPr>
          <w:rFonts w:ascii="Arial" w:hAnsi="Arial" w:cs="Arial"/>
        </w:rPr>
      </w:pPr>
      <w:r w:rsidRPr="0073578E">
        <w:rPr>
          <w:rFonts w:ascii="Arial" w:hAnsi="Arial" w:cs="Arial"/>
        </w:rPr>
        <w:t>• Entender y poner en marcha el bucle magnético tanto el estático como el portátil. (si aplica)</w:t>
      </w:r>
    </w:p>
    <w:p w14:paraId="6C1696C6"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Poner en marcha el sistema de sonido de las aulas y loop de sonido ambiente, gestión y seguimiento de incidencias con el proveedor. </w:t>
      </w:r>
    </w:p>
    <w:p w14:paraId="39A318E6"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Comprensión y puesta en marcha el gestor de contenidos de las pantallas. </w:t>
      </w:r>
    </w:p>
    <w:p w14:paraId="40FF09D8"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Coordinación con el proveedor de redes para suplir las necesidades del centro. </w:t>
      </w:r>
    </w:p>
    <w:p w14:paraId="13297897"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Soporte ante incidencias de carácter informático. </w:t>
      </w:r>
    </w:p>
    <w:p w14:paraId="3903F985"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Soporte nivel 1 a los equipos pc e impresoras de las aulas. </w:t>
      </w:r>
    </w:p>
    <w:p w14:paraId="688833CA" w14:textId="1D4A6048" w:rsidR="0073578E" w:rsidRPr="0073578E" w:rsidRDefault="0073578E" w:rsidP="0073578E">
      <w:pPr>
        <w:numPr>
          <w:ilvl w:val="0"/>
          <w:numId w:val="30"/>
        </w:numPr>
        <w:spacing w:before="120" w:after="120"/>
        <w:jc w:val="both"/>
        <w:rPr>
          <w:rFonts w:ascii="Arial" w:hAnsi="Arial" w:cs="Arial"/>
        </w:rPr>
      </w:pPr>
      <w:r w:rsidRPr="0073578E">
        <w:rPr>
          <w:rFonts w:ascii="Arial" w:hAnsi="Arial" w:cs="Arial"/>
        </w:rPr>
        <w:t xml:space="preserve">Soporte nivel 0 del resto de equipamiento tecnológico </w:t>
      </w:r>
      <w:r w:rsidR="00D422E6" w:rsidRPr="0073578E">
        <w:rPr>
          <w:rFonts w:ascii="Arial" w:hAnsi="Arial" w:cs="Arial"/>
        </w:rPr>
        <w:t>que,</w:t>
      </w:r>
      <w:r w:rsidRPr="0073578E">
        <w:rPr>
          <w:rFonts w:ascii="Arial" w:hAnsi="Arial" w:cs="Arial"/>
        </w:rPr>
        <w:t xml:space="preserve"> instalado en el centro, tales como video Wall, comunicaciones, electrónica de red. </w:t>
      </w:r>
    </w:p>
    <w:p w14:paraId="4C37A95E" w14:textId="77777777" w:rsidR="0073578E" w:rsidRDefault="0073578E" w:rsidP="0073578E">
      <w:pPr>
        <w:spacing w:before="120" w:after="120"/>
        <w:jc w:val="both"/>
        <w:rPr>
          <w:rFonts w:ascii="Arial" w:hAnsi="Arial" w:cs="Arial"/>
        </w:rPr>
      </w:pPr>
      <w:r w:rsidRPr="0073578E">
        <w:rPr>
          <w:rFonts w:ascii="Arial" w:hAnsi="Arial" w:cs="Arial"/>
        </w:rPr>
        <w:t>• Las incidencia y peticiones quedarán registradas en una herramienta de gestión de tickets, de la cual se podrán sacar reportes periódicos.</w:t>
      </w:r>
    </w:p>
    <w:p w14:paraId="539C7CB1" w14:textId="4F9716C0" w:rsidR="00A1226D" w:rsidRPr="00A1226D" w:rsidRDefault="00A1226D" w:rsidP="00A1226D">
      <w:pPr>
        <w:pStyle w:val="Prrafodelista"/>
        <w:numPr>
          <w:ilvl w:val="0"/>
          <w:numId w:val="30"/>
        </w:numPr>
        <w:spacing w:before="120" w:after="120"/>
        <w:jc w:val="both"/>
        <w:rPr>
          <w:rFonts w:ascii="Arial" w:hAnsi="Arial" w:cs="Arial"/>
        </w:rPr>
      </w:pPr>
      <w:r w:rsidRPr="00A1226D">
        <w:rPr>
          <w:rFonts w:ascii="Arial" w:hAnsi="Arial" w:cs="Arial"/>
        </w:rPr>
        <w:t>Para</w:t>
      </w:r>
      <w:r w:rsidR="00DA12DF">
        <w:rPr>
          <w:rFonts w:ascii="Arial" w:hAnsi="Arial" w:cs="Arial"/>
        </w:rPr>
        <w:t xml:space="preserve"> el soporte</w:t>
      </w:r>
      <w:r w:rsidRPr="00A1226D">
        <w:rPr>
          <w:rFonts w:ascii="Arial" w:hAnsi="Arial" w:cs="Arial"/>
        </w:rPr>
        <w:t xml:space="preserve"> audi</w:t>
      </w:r>
      <w:r w:rsidR="00146393">
        <w:rPr>
          <w:rFonts w:ascii="Arial" w:hAnsi="Arial" w:cs="Arial"/>
        </w:rPr>
        <w:t>o</w:t>
      </w:r>
      <w:r w:rsidRPr="00A1226D">
        <w:rPr>
          <w:rFonts w:ascii="Arial" w:hAnsi="Arial" w:cs="Arial"/>
        </w:rPr>
        <w:t>visuales Nivel 1 (</w:t>
      </w:r>
      <w:r w:rsidR="00146393">
        <w:rPr>
          <w:rFonts w:ascii="Arial" w:hAnsi="Arial" w:cs="Arial"/>
        </w:rPr>
        <w:t xml:space="preserve">mínimo </w:t>
      </w:r>
      <w:r w:rsidRPr="00A1226D">
        <w:rPr>
          <w:rFonts w:ascii="Arial" w:hAnsi="Arial" w:cs="Arial"/>
        </w:rPr>
        <w:t xml:space="preserve">diagnostico </w:t>
      </w:r>
      <w:r w:rsidR="00DA12DF" w:rsidRPr="00A1226D">
        <w:rPr>
          <w:rFonts w:ascii="Arial" w:hAnsi="Arial" w:cs="Arial"/>
        </w:rPr>
        <w:t>básico</w:t>
      </w:r>
      <w:r w:rsidRPr="00A1226D">
        <w:rPr>
          <w:rFonts w:ascii="Arial" w:hAnsi="Arial" w:cs="Arial"/>
        </w:rPr>
        <w:t xml:space="preserve"> y </w:t>
      </w:r>
      <w:r w:rsidR="00DA12DF" w:rsidRPr="00A1226D">
        <w:rPr>
          <w:rFonts w:ascii="Arial" w:hAnsi="Arial" w:cs="Arial"/>
        </w:rPr>
        <w:t>configuración</w:t>
      </w:r>
      <w:r w:rsidRPr="00A1226D">
        <w:rPr>
          <w:rFonts w:ascii="Arial" w:hAnsi="Arial" w:cs="Arial"/>
        </w:rPr>
        <w:t xml:space="preserve"> de usuario)</w:t>
      </w:r>
    </w:p>
    <w:p w14:paraId="3AA96809" w14:textId="77777777" w:rsidR="005C297C" w:rsidRDefault="005C297C" w:rsidP="0073578E">
      <w:pPr>
        <w:spacing w:before="120" w:after="120"/>
        <w:jc w:val="both"/>
        <w:rPr>
          <w:rFonts w:ascii="Arial" w:hAnsi="Arial" w:cs="Arial"/>
        </w:rPr>
      </w:pPr>
    </w:p>
    <w:p w14:paraId="7ADD61A1" w14:textId="028B1C8C" w:rsidR="005C297C" w:rsidRPr="00AF12D8" w:rsidRDefault="00AF12D8" w:rsidP="00AF12D8">
      <w:pPr>
        <w:spacing w:before="120" w:after="120"/>
        <w:jc w:val="both"/>
        <w:rPr>
          <w:rFonts w:ascii="Arial" w:hAnsi="Arial" w:cs="Arial"/>
        </w:rPr>
      </w:pPr>
      <w:r>
        <w:rPr>
          <w:rFonts w:ascii="Arial" w:hAnsi="Arial" w:cs="Arial"/>
        </w:rPr>
        <w:t>Se requiere que el equipo tenga conocimientos para la gestión básica de los medios audiovisuales para apoyo del espacio en la sala de INNOVACIÓN</w:t>
      </w:r>
      <w:r w:rsidR="007C35FE">
        <w:rPr>
          <w:rFonts w:ascii="Arial" w:hAnsi="Arial" w:cs="Arial"/>
        </w:rPr>
        <w:t>.</w:t>
      </w:r>
      <w:r>
        <w:rPr>
          <w:rFonts w:ascii="Arial" w:hAnsi="Arial" w:cs="Arial"/>
        </w:rPr>
        <w:t xml:space="preserve"> </w:t>
      </w:r>
    </w:p>
    <w:p w14:paraId="6E55ED0D" w14:textId="77777777" w:rsidR="003240B8" w:rsidRDefault="003240B8" w:rsidP="0073578E">
      <w:pPr>
        <w:spacing w:before="120" w:after="120"/>
        <w:jc w:val="both"/>
        <w:rPr>
          <w:rFonts w:ascii="Arial" w:hAnsi="Arial" w:cs="Arial"/>
        </w:rPr>
      </w:pPr>
    </w:p>
    <w:p w14:paraId="07AD664E" w14:textId="6B08F893" w:rsidR="003240B8" w:rsidRPr="003240B8" w:rsidRDefault="003240B8" w:rsidP="0073578E">
      <w:pPr>
        <w:spacing w:before="120" w:after="120"/>
        <w:jc w:val="both"/>
        <w:rPr>
          <w:rFonts w:ascii="Arial" w:hAnsi="Arial" w:cs="Arial"/>
          <w:b/>
          <w:bCs/>
          <w:u w:val="single"/>
        </w:rPr>
      </w:pPr>
      <w:r w:rsidRPr="003240B8">
        <w:rPr>
          <w:rFonts w:ascii="Arial" w:hAnsi="Arial" w:cs="Arial"/>
          <w:b/>
          <w:bCs/>
          <w:u w:val="single"/>
        </w:rPr>
        <w:t>Prestación del servicio</w:t>
      </w:r>
    </w:p>
    <w:p w14:paraId="703D5875" w14:textId="7173EF3A" w:rsidR="00392249" w:rsidRPr="0073578E" w:rsidRDefault="005C297C" w:rsidP="0073578E">
      <w:pPr>
        <w:spacing w:before="120" w:after="120"/>
        <w:jc w:val="both"/>
        <w:rPr>
          <w:rFonts w:ascii="Arial" w:hAnsi="Arial" w:cs="Arial"/>
        </w:rPr>
      </w:pPr>
      <w:r>
        <w:rPr>
          <w:rFonts w:ascii="Arial" w:hAnsi="Arial" w:cs="Arial"/>
        </w:rPr>
        <w:t>El servicio se prestará de Lunes a Viernes de 8.30-15.30 habitualmente</w:t>
      </w:r>
      <w:r w:rsidR="007C35FE">
        <w:rPr>
          <w:rFonts w:ascii="Arial" w:hAnsi="Arial" w:cs="Arial"/>
        </w:rPr>
        <w:t>. En el caso de que se requiere servicio fuera de ese horario, el CLIENTE puede solicitar modificación del mismo</w:t>
      </w:r>
      <w:r w:rsidR="003240B8">
        <w:rPr>
          <w:rFonts w:ascii="Arial" w:hAnsi="Arial" w:cs="Arial"/>
        </w:rPr>
        <w:t xml:space="preserve"> notificando al proveedor las necesidades de servicio fuera del horario y las horas de disponibilidad las cuales serán compensadas con el reajuste horario que se acuerde conjuntamente.</w:t>
      </w:r>
      <w:r>
        <w:rPr>
          <w:rFonts w:ascii="Arial" w:hAnsi="Arial" w:cs="Arial"/>
        </w:rPr>
        <w:t xml:space="preserve"> </w:t>
      </w:r>
    </w:p>
    <w:p w14:paraId="0E6964F3" w14:textId="77777777" w:rsidR="0073578E" w:rsidRDefault="0073578E" w:rsidP="0073578E">
      <w:pPr>
        <w:spacing w:before="120" w:after="120"/>
        <w:jc w:val="both"/>
        <w:rPr>
          <w:rFonts w:ascii="Arial" w:hAnsi="Arial" w:cs="Arial"/>
        </w:rPr>
      </w:pPr>
    </w:p>
    <w:p w14:paraId="6F7C0B57" w14:textId="77777777" w:rsidR="00F8217E" w:rsidRPr="00F8217E" w:rsidRDefault="00F8217E" w:rsidP="00F8217E">
      <w:pPr>
        <w:spacing w:before="120" w:after="120"/>
        <w:jc w:val="both"/>
        <w:rPr>
          <w:rFonts w:ascii="Arial" w:hAnsi="Arial" w:cs="Arial"/>
          <w:b/>
          <w:bCs/>
          <w:u w:val="single"/>
        </w:rPr>
      </w:pPr>
      <w:r w:rsidRPr="00F8217E">
        <w:rPr>
          <w:rFonts w:ascii="Arial" w:hAnsi="Arial" w:cs="Arial"/>
          <w:b/>
          <w:bCs/>
          <w:u w:val="single"/>
        </w:rPr>
        <w:t>Sustitución de perfiles</w:t>
      </w:r>
    </w:p>
    <w:p w14:paraId="5A433C0C" w14:textId="3B042D17" w:rsidR="00F8217E" w:rsidRDefault="00F8217E" w:rsidP="00F8217E">
      <w:pPr>
        <w:spacing w:before="120" w:after="120"/>
        <w:jc w:val="both"/>
        <w:rPr>
          <w:rFonts w:ascii="Arial" w:hAnsi="Arial" w:cs="Arial"/>
        </w:rPr>
      </w:pPr>
      <w:r w:rsidRPr="00F8217E">
        <w:rPr>
          <w:rFonts w:ascii="Arial" w:hAnsi="Arial" w:cs="Arial"/>
        </w:rPr>
        <w:t>El adjudicatario deberá garantizar la continuidad del servicio en todo momento. En caso de ausencia, baja laboral, vacaciones u otras incidencias del personal asignado, el proveedor estará obligado a sustituir el perfil afectado por otro con igual o superior cualificación y experiencia, en un plazo máximo de 48 horas desde la comunicación de la incidencia. La sustitución deberá ser previamente validada por el órgano de contratación mediante la presentación del currículum del nuevo perfil.</w:t>
      </w:r>
    </w:p>
    <w:p w14:paraId="491918D1" w14:textId="77777777" w:rsidR="00F8217E" w:rsidRDefault="00F8217E" w:rsidP="0073578E">
      <w:pPr>
        <w:spacing w:before="120" w:after="120"/>
        <w:jc w:val="both"/>
        <w:rPr>
          <w:rFonts w:ascii="Arial" w:hAnsi="Arial" w:cs="Arial"/>
        </w:rPr>
      </w:pPr>
    </w:p>
    <w:p w14:paraId="45D5F110" w14:textId="1D822F8B" w:rsidR="00E26DDE" w:rsidRPr="00BD2540" w:rsidRDefault="009C0FBE" w:rsidP="0073578E">
      <w:pPr>
        <w:spacing w:before="120" w:after="120"/>
        <w:jc w:val="both"/>
        <w:rPr>
          <w:rFonts w:ascii="Arial" w:hAnsi="Arial" w:cs="Arial"/>
          <w:b/>
          <w:bCs/>
          <w:u w:val="single"/>
        </w:rPr>
      </w:pPr>
      <w:r w:rsidRPr="00BD2540">
        <w:rPr>
          <w:rFonts w:ascii="Arial" w:hAnsi="Arial" w:cs="Arial"/>
          <w:b/>
          <w:bCs/>
          <w:u w:val="single"/>
        </w:rPr>
        <w:t>Transferencia de conocimiento</w:t>
      </w:r>
    </w:p>
    <w:p w14:paraId="4A6247F9" w14:textId="36B3F315" w:rsidR="009C0FBE" w:rsidRDefault="009C0FBE" w:rsidP="0073578E">
      <w:pPr>
        <w:spacing w:before="120" w:after="120"/>
        <w:jc w:val="both"/>
        <w:rPr>
          <w:rFonts w:ascii="Arial" w:hAnsi="Arial" w:cs="Arial"/>
        </w:rPr>
      </w:pPr>
      <w:r>
        <w:rPr>
          <w:rFonts w:ascii="Arial" w:hAnsi="Arial" w:cs="Arial"/>
        </w:rPr>
        <w:t>El proveedor adjudicatario debe garantizar la transferencia de conocimiento</w:t>
      </w:r>
      <w:r w:rsidR="00BC6F5E">
        <w:rPr>
          <w:rFonts w:ascii="Arial" w:hAnsi="Arial" w:cs="Arial"/>
        </w:rPr>
        <w:t xml:space="preserve"> completa de los servicios que ejecuta</w:t>
      </w:r>
      <w:r>
        <w:rPr>
          <w:rFonts w:ascii="Arial" w:hAnsi="Arial" w:cs="Arial"/>
        </w:rPr>
        <w:t xml:space="preserve"> (si aplica) en el caso de </w:t>
      </w:r>
      <w:r w:rsidR="00E2003C">
        <w:rPr>
          <w:rFonts w:ascii="Arial" w:hAnsi="Arial" w:cs="Arial"/>
        </w:rPr>
        <w:t>sustitución</w:t>
      </w:r>
      <w:r>
        <w:rPr>
          <w:rFonts w:ascii="Arial" w:hAnsi="Arial" w:cs="Arial"/>
        </w:rPr>
        <w:t xml:space="preserve"> de perfiles o </w:t>
      </w:r>
      <w:r w:rsidR="00140706">
        <w:rPr>
          <w:rFonts w:ascii="Arial" w:hAnsi="Arial" w:cs="Arial"/>
        </w:rPr>
        <w:t>fin</w:t>
      </w:r>
      <w:r w:rsidR="00E2003C">
        <w:rPr>
          <w:rFonts w:ascii="Arial" w:hAnsi="Arial" w:cs="Arial"/>
        </w:rPr>
        <w:t>/cesión</w:t>
      </w:r>
      <w:r w:rsidR="00140706">
        <w:rPr>
          <w:rFonts w:ascii="Arial" w:hAnsi="Arial" w:cs="Arial"/>
        </w:rPr>
        <w:t xml:space="preserve"> del contrato si hubiera un adjudicatario distinto</w:t>
      </w:r>
      <w:r w:rsidR="00F06599">
        <w:rPr>
          <w:rFonts w:ascii="Arial" w:hAnsi="Arial" w:cs="Arial"/>
        </w:rPr>
        <w:t xml:space="preserve"> por </w:t>
      </w:r>
      <w:r w:rsidR="00BD2540">
        <w:rPr>
          <w:rFonts w:ascii="Arial" w:hAnsi="Arial" w:cs="Arial"/>
        </w:rPr>
        <w:t>fin</w:t>
      </w:r>
      <w:r w:rsidR="00F06599">
        <w:rPr>
          <w:rFonts w:ascii="Arial" w:hAnsi="Arial" w:cs="Arial"/>
        </w:rPr>
        <w:t xml:space="preserve"> pr</w:t>
      </w:r>
      <w:r w:rsidR="00BD2540">
        <w:rPr>
          <w:rFonts w:ascii="Arial" w:hAnsi="Arial" w:cs="Arial"/>
        </w:rPr>
        <w:t>ó</w:t>
      </w:r>
      <w:r w:rsidR="00F06599">
        <w:rPr>
          <w:rFonts w:ascii="Arial" w:hAnsi="Arial" w:cs="Arial"/>
        </w:rPr>
        <w:t>rroga</w:t>
      </w:r>
      <w:r w:rsidR="00BD2540">
        <w:rPr>
          <w:rFonts w:ascii="Arial" w:hAnsi="Arial" w:cs="Arial"/>
        </w:rPr>
        <w:t xml:space="preserve"> o cesión del contrato.</w:t>
      </w:r>
    </w:p>
    <w:p w14:paraId="181D3B55" w14:textId="77777777" w:rsidR="00E26DDE" w:rsidRDefault="00E26DDE" w:rsidP="0073578E">
      <w:pPr>
        <w:spacing w:before="120" w:after="120"/>
        <w:jc w:val="both"/>
        <w:rPr>
          <w:rFonts w:ascii="Arial" w:hAnsi="Arial" w:cs="Arial"/>
        </w:rPr>
      </w:pPr>
    </w:p>
    <w:p w14:paraId="28D31A43" w14:textId="10618BF6" w:rsidR="00D27985" w:rsidRDefault="009067AE" w:rsidP="009067AE">
      <w:pPr>
        <w:spacing w:before="120" w:after="120"/>
        <w:rPr>
          <w:rFonts w:ascii="Arial" w:hAnsi="Arial" w:cs="Arial"/>
        </w:rPr>
      </w:pPr>
      <w:r w:rsidRPr="00D27985">
        <w:rPr>
          <w:rFonts w:ascii="Arial" w:hAnsi="Arial" w:cs="Arial"/>
          <w:b/>
          <w:bCs/>
        </w:rPr>
        <w:t>DURACIÓN Y PRÓRROGA DEL CONTRATO</w:t>
      </w:r>
      <w:r w:rsidR="00D27985" w:rsidRPr="00D27985">
        <w:rPr>
          <w:rFonts w:ascii="Arial" w:hAnsi="Arial" w:cs="Arial"/>
        </w:rPr>
        <w:br/>
        <w:t xml:space="preserve">El presente contrato tendrá una duración inicial de </w:t>
      </w:r>
      <w:r>
        <w:rPr>
          <w:rFonts w:ascii="Arial" w:hAnsi="Arial" w:cs="Arial"/>
          <w:b/>
          <w:bCs/>
        </w:rPr>
        <w:t>1</w:t>
      </w:r>
      <w:r w:rsidR="00D27985" w:rsidRPr="00D27985">
        <w:rPr>
          <w:rFonts w:ascii="Arial" w:hAnsi="Arial" w:cs="Arial"/>
          <w:b/>
          <w:bCs/>
        </w:rPr>
        <w:t xml:space="preserve"> año</w:t>
      </w:r>
      <w:r w:rsidR="00D27985" w:rsidRPr="00D27985">
        <w:rPr>
          <w:rFonts w:ascii="Arial" w:hAnsi="Arial" w:cs="Arial"/>
        </w:rPr>
        <w:t xml:space="preserve"> a contar desde la fecha de </w:t>
      </w:r>
      <w:r>
        <w:rPr>
          <w:rFonts w:ascii="Arial" w:hAnsi="Arial" w:cs="Arial"/>
        </w:rPr>
        <w:t>adjudicación</w:t>
      </w:r>
      <w:r w:rsidR="00D27985" w:rsidRPr="00D27985">
        <w:rPr>
          <w:rFonts w:ascii="Arial" w:hAnsi="Arial" w:cs="Arial"/>
        </w:rPr>
        <w:t xml:space="preserve">. No obstante, podrá ser prorrogado por un máximo de </w:t>
      </w:r>
      <w:r>
        <w:rPr>
          <w:rFonts w:ascii="Arial" w:hAnsi="Arial" w:cs="Arial"/>
          <w:b/>
          <w:bCs/>
        </w:rPr>
        <w:t>2</w:t>
      </w:r>
      <w:r w:rsidR="00D27985" w:rsidRPr="00D27985">
        <w:rPr>
          <w:rFonts w:ascii="Arial" w:hAnsi="Arial" w:cs="Arial"/>
          <w:b/>
          <w:bCs/>
        </w:rPr>
        <w:t xml:space="preserve"> prórrogas</w:t>
      </w:r>
      <w:r w:rsidR="00D27985" w:rsidRPr="00D27985">
        <w:rPr>
          <w:rFonts w:ascii="Arial" w:hAnsi="Arial" w:cs="Arial"/>
        </w:rPr>
        <w:t xml:space="preserve">, cada una de ellas por un período adicional de </w:t>
      </w:r>
      <w:r>
        <w:rPr>
          <w:rFonts w:ascii="Arial" w:hAnsi="Arial" w:cs="Arial"/>
          <w:b/>
          <w:bCs/>
        </w:rPr>
        <w:t>12 meses</w:t>
      </w:r>
      <w:r w:rsidR="00D27985" w:rsidRPr="00D27985">
        <w:rPr>
          <w:rFonts w:ascii="Arial" w:hAnsi="Arial" w:cs="Arial"/>
        </w:rPr>
        <w:t xml:space="preserve">, hasta alcanzar una duración total máxima de </w:t>
      </w:r>
      <w:r w:rsidR="00292E6C">
        <w:rPr>
          <w:rFonts w:ascii="Arial" w:hAnsi="Arial" w:cs="Arial"/>
          <w:b/>
          <w:bCs/>
        </w:rPr>
        <w:t>4</w:t>
      </w:r>
      <w:r w:rsidR="00D27985" w:rsidRPr="00D27985">
        <w:rPr>
          <w:rFonts w:ascii="Arial" w:hAnsi="Arial" w:cs="Arial"/>
          <w:b/>
          <w:bCs/>
        </w:rPr>
        <w:t xml:space="preserve"> años</w:t>
      </w:r>
      <w:r w:rsidR="00D27985" w:rsidRPr="00D27985">
        <w:rPr>
          <w:rFonts w:ascii="Arial" w:hAnsi="Arial" w:cs="Arial"/>
        </w:rPr>
        <w:t xml:space="preserve">. La prórroga deberá ser acordada expresamente por el órgano de contratación antes de la expiración del plazo inicial, notificándose al contratista con una antelación mínima de </w:t>
      </w:r>
      <w:r w:rsidR="00D27985" w:rsidRPr="00D27985">
        <w:rPr>
          <w:rFonts w:ascii="Arial" w:hAnsi="Arial" w:cs="Arial"/>
          <w:b/>
          <w:bCs/>
        </w:rPr>
        <w:t>dos meses</w:t>
      </w:r>
      <w:r w:rsidR="00D27985" w:rsidRPr="00D27985">
        <w:rPr>
          <w:rFonts w:ascii="Arial" w:hAnsi="Arial" w:cs="Arial"/>
        </w:rPr>
        <w:t>. Durante la prórroga se mantendrán las condiciones vigentes, salvo modificaciones legalmente admisibles.</w:t>
      </w:r>
    </w:p>
    <w:p w14:paraId="66BF27DB" w14:textId="77777777" w:rsidR="00D27985" w:rsidRDefault="00D27985" w:rsidP="0073578E">
      <w:pPr>
        <w:spacing w:before="120" w:after="120"/>
        <w:jc w:val="both"/>
        <w:rPr>
          <w:rFonts w:ascii="Arial" w:hAnsi="Arial" w:cs="Arial"/>
        </w:rPr>
      </w:pPr>
    </w:p>
    <w:p w14:paraId="074EBD25" w14:textId="63889315" w:rsidR="00F444A0" w:rsidRPr="00292E6C" w:rsidRDefault="00F444A0" w:rsidP="0073578E">
      <w:pPr>
        <w:spacing w:before="120" w:after="120"/>
        <w:jc w:val="both"/>
        <w:rPr>
          <w:rFonts w:ascii="Arial" w:hAnsi="Arial" w:cs="Arial"/>
          <w:b/>
          <w:bCs/>
        </w:rPr>
      </w:pPr>
      <w:r w:rsidRPr="00292E6C">
        <w:rPr>
          <w:rFonts w:ascii="Arial" w:hAnsi="Arial" w:cs="Arial"/>
          <w:b/>
          <w:bCs/>
        </w:rPr>
        <w:t xml:space="preserve">SOLVENCIA </w:t>
      </w:r>
      <w:r w:rsidR="00E91EB8" w:rsidRPr="00292E6C">
        <w:rPr>
          <w:rFonts w:ascii="Arial" w:hAnsi="Arial" w:cs="Arial"/>
          <w:b/>
          <w:bCs/>
        </w:rPr>
        <w:t>ECONÓMICA</w:t>
      </w:r>
      <w:r w:rsidRPr="00292E6C">
        <w:rPr>
          <w:rFonts w:ascii="Arial" w:hAnsi="Arial" w:cs="Arial"/>
          <w:b/>
          <w:bCs/>
        </w:rPr>
        <w:t xml:space="preserve"> </w:t>
      </w:r>
    </w:p>
    <w:p w14:paraId="0C80224B" w14:textId="4E10C215" w:rsidR="005E0ED2" w:rsidRDefault="003E1547" w:rsidP="0073578E">
      <w:pPr>
        <w:spacing w:before="120" w:after="120"/>
        <w:jc w:val="both"/>
        <w:rPr>
          <w:rFonts w:ascii="Arial" w:hAnsi="Arial" w:cs="Arial"/>
        </w:rPr>
      </w:pPr>
      <w:r w:rsidRPr="003E1547">
        <w:rPr>
          <w:rFonts w:ascii="Arial" w:hAnsi="Arial" w:cs="Arial"/>
        </w:rPr>
        <w:t xml:space="preserve">El licitador deberá acreditar su solvencia económica y financiera mediante la presentación de </w:t>
      </w:r>
      <w:r w:rsidRPr="003E1547">
        <w:rPr>
          <w:rFonts w:ascii="Arial" w:hAnsi="Arial" w:cs="Arial"/>
          <w:b/>
          <w:bCs/>
        </w:rPr>
        <w:t>certificados de buena ejecución</w:t>
      </w:r>
      <w:r w:rsidRPr="003E1547">
        <w:rPr>
          <w:rFonts w:ascii="Arial" w:hAnsi="Arial" w:cs="Arial"/>
        </w:rPr>
        <w:t xml:space="preserve"> emitidos por las entidades contratantes, correspondientes a contratos ejecutados en los últimos </w:t>
      </w:r>
      <w:r w:rsidRPr="003E1547">
        <w:rPr>
          <w:rFonts w:ascii="Arial" w:hAnsi="Arial" w:cs="Arial"/>
          <w:b/>
          <w:bCs/>
        </w:rPr>
        <w:t>tres años</w:t>
      </w:r>
      <w:r w:rsidRPr="003E1547">
        <w:rPr>
          <w:rFonts w:ascii="Arial" w:hAnsi="Arial" w:cs="Arial"/>
        </w:rPr>
        <w:t>, que sean de naturaleza</w:t>
      </w:r>
      <w:r w:rsidR="00EB2248">
        <w:rPr>
          <w:rFonts w:ascii="Arial" w:hAnsi="Arial" w:cs="Arial"/>
        </w:rPr>
        <w:t xml:space="preserve"> (centros públicos y/o centros de formación)</w:t>
      </w:r>
      <w:r w:rsidRPr="003E1547">
        <w:rPr>
          <w:rFonts w:ascii="Arial" w:hAnsi="Arial" w:cs="Arial"/>
        </w:rPr>
        <w:t xml:space="preserve"> y volumen similar al objeto del presente procedimiento. Dichos certificados deberán indicar expresamente el importe del contrato, la correcta ejecución del mismo y la fecha de finalización. Se exigirá la acreditación de, al menos, </w:t>
      </w:r>
      <w:r w:rsidRPr="003E1547">
        <w:rPr>
          <w:rFonts w:ascii="Arial" w:hAnsi="Arial" w:cs="Arial"/>
          <w:b/>
          <w:bCs/>
        </w:rPr>
        <w:t>tres contratos</w:t>
      </w:r>
      <w:r w:rsidRPr="003E1547">
        <w:rPr>
          <w:rFonts w:ascii="Arial" w:hAnsi="Arial" w:cs="Arial"/>
        </w:rPr>
        <w:t xml:space="preserve"> con un importe individual no inferior al </w:t>
      </w:r>
      <w:r w:rsidR="00AA5BD1">
        <w:rPr>
          <w:rFonts w:ascii="Arial" w:hAnsi="Arial" w:cs="Arial"/>
          <w:b/>
          <w:bCs/>
        </w:rPr>
        <w:t>doble</w:t>
      </w:r>
      <w:r w:rsidRPr="003E1547">
        <w:rPr>
          <w:rFonts w:ascii="Arial" w:hAnsi="Arial" w:cs="Arial"/>
          <w:b/>
          <w:bCs/>
        </w:rPr>
        <w:t xml:space="preserve"> del valor estimado del presente contrato</w:t>
      </w:r>
      <w:r w:rsidRPr="003E1547">
        <w:rPr>
          <w:rFonts w:ascii="Arial" w:hAnsi="Arial" w:cs="Arial"/>
        </w:rPr>
        <w:t>. La falta de presentación de estos certificados será causa de exclusión</w:t>
      </w:r>
      <w:r w:rsidR="00EF657E">
        <w:rPr>
          <w:rFonts w:ascii="Arial" w:hAnsi="Arial" w:cs="Arial"/>
        </w:rPr>
        <w:t>.</w:t>
      </w:r>
    </w:p>
    <w:p w14:paraId="40E7C2FF" w14:textId="77777777" w:rsidR="00F444A0" w:rsidRDefault="00F444A0" w:rsidP="0073578E">
      <w:pPr>
        <w:spacing w:before="120" w:after="120"/>
        <w:jc w:val="both"/>
        <w:rPr>
          <w:rFonts w:ascii="Arial" w:hAnsi="Arial" w:cs="Arial"/>
        </w:rPr>
      </w:pPr>
    </w:p>
    <w:p w14:paraId="1298AED3" w14:textId="795AEEFA" w:rsidR="00F444A0" w:rsidRPr="00292E6C" w:rsidRDefault="00F444A0" w:rsidP="0073578E">
      <w:pPr>
        <w:spacing w:before="120" w:after="120"/>
        <w:jc w:val="both"/>
        <w:rPr>
          <w:rFonts w:ascii="Arial" w:hAnsi="Arial" w:cs="Arial"/>
          <w:b/>
          <w:bCs/>
        </w:rPr>
      </w:pPr>
      <w:r w:rsidRPr="00292E6C">
        <w:rPr>
          <w:rFonts w:ascii="Arial" w:hAnsi="Arial" w:cs="Arial"/>
          <w:b/>
          <w:bCs/>
        </w:rPr>
        <w:t>SOLVEN</w:t>
      </w:r>
      <w:r w:rsidR="00C72239">
        <w:rPr>
          <w:rFonts w:ascii="Arial" w:hAnsi="Arial" w:cs="Arial"/>
          <w:b/>
          <w:bCs/>
        </w:rPr>
        <w:t>C</w:t>
      </w:r>
      <w:r w:rsidRPr="00292E6C">
        <w:rPr>
          <w:rFonts w:ascii="Arial" w:hAnsi="Arial" w:cs="Arial"/>
          <w:b/>
          <w:bCs/>
        </w:rPr>
        <w:t xml:space="preserve">IA </w:t>
      </w:r>
      <w:r w:rsidR="00D84853" w:rsidRPr="00292E6C">
        <w:rPr>
          <w:rFonts w:ascii="Arial" w:hAnsi="Arial" w:cs="Arial"/>
          <w:b/>
          <w:bCs/>
        </w:rPr>
        <w:t>TÉCNICA Y PROFESIONAL</w:t>
      </w:r>
    </w:p>
    <w:p w14:paraId="4BD13988" w14:textId="77777777" w:rsidR="00F25BE0" w:rsidRDefault="00F25BE0" w:rsidP="0073578E">
      <w:pPr>
        <w:spacing w:before="120" w:after="120"/>
        <w:jc w:val="both"/>
        <w:rPr>
          <w:rFonts w:ascii="Arial" w:hAnsi="Arial" w:cs="Arial"/>
        </w:rPr>
      </w:pPr>
    </w:p>
    <w:p w14:paraId="6A20143D" w14:textId="04AD8BAA" w:rsidR="00F25BE0" w:rsidRDefault="00F25BE0" w:rsidP="0073578E">
      <w:pPr>
        <w:spacing w:before="120" w:after="120"/>
        <w:jc w:val="both"/>
        <w:rPr>
          <w:rFonts w:ascii="Arial" w:hAnsi="Arial" w:cs="Arial"/>
        </w:rPr>
      </w:pPr>
      <w:r w:rsidRPr="00F25BE0">
        <w:rPr>
          <w:rFonts w:ascii="Arial" w:hAnsi="Arial" w:cs="Arial"/>
        </w:rPr>
        <w:t>El adjudicatario deberá acreditar una solvencia técnica y profesional suficiente para garantizar la correcta prestación del servicio. A tal efecto, se exigirá que la empresa disponga de un equipo especializado con experiencia mínima demostrable</w:t>
      </w:r>
      <w:r>
        <w:rPr>
          <w:rFonts w:ascii="Arial" w:hAnsi="Arial" w:cs="Arial"/>
        </w:rPr>
        <w:t>.</w:t>
      </w:r>
    </w:p>
    <w:p w14:paraId="7D92B329" w14:textId="70210733" w:rsidR="00540369" w:rsidRDefault="00540369" w:rsidP="0073578E">
      <w:pPr>
        <w:spacing w:before="120" w:after="120"/>
        <w:jc w:val="both"/>
        <w:rPr>
          <w:rFonts w:ascii="Arial" w:hAnsi="Arial" w:cs="Arial"/>
        </w:rPr>
      </w:pPr>
      <w:r w:rsidRPr="00540369">
        <w:rPr>
          <w:rFonts w:ascii="Arial" w:hAnsi="Arial" w:cs="Arial"/>
        </w:rPr>
        <w:t xml:space="preserve">El adjudicatario deberá acreditar la solvencia profesional mediante la presentación de los </w:t>
      </w:r>
      <w:r w:rsidRPr="00540369">
        <w:rPr>
          <w:rFonts w:ascii="Arial" w:hAnsi="Arial" w:cs="Arial"/>
          <w:b/>
          <w:bCs/>
        </w:rPr>
        <w:t>currículums del personal</w:t>
      </w:r>
      <w:r w:rsidR="001A412A">
        <w:rPr>
          <w:rFonts w:ascii="Arial" w:hAnsi="Arial" w:cs="Arial"/>
          <w:b/>
          <w:bCs/>
        </w:rPr>
        <w:t xml:space="preserve"> (anonimizados)</w:t>
      </w:r>
      <w:r w:rsidRPr="00540369">
        <w:rPr>
          <w:rFonts w:ascii="Arial" w:hAnsi="Arial" w:cs="Arial"/>
          <w:b/>
          <w:bCs/>
        </w:rPr>
        <w:t xml:space="preserve"> asignado al contrato</w:t>
      </w:r>
      <w:r w:rsidRPr="00540369">
        <w:rPr>
          <w:rFonts w:ascii="Arial" w:hAnsi="Arial" w:cs="Arial"/>
        </w:rPr>
        <w:t xml:space="preserve">, incluyendo al </w:t>
      </w:r>
      <w:r w:rsidRPr="00540369">
        <w:rPr>
          <w:rFonts w:ascii="Arial" w:hAnsi="Arial" w:cs="Arial"/>
          <w:b/>
          <w:bCs/>
        </w:rPr>
        <w:t>Coordinador del Servicio</w:t>
      </w:r>
      <w:r w:rsidR="0009017F">
        <w:rPr>
          <w:rFonts w:ascii="Arial" w:hAnsi="Arial" w:cs="Arial"/>
        </w:rPr>
        <w:t xml:space="preserve"> (</w:t>
      </w:r>
      <w:r w:rsidR="00AD54D3">
        <w:rPr>
          <w:rFonts w:ascii="Arial" w:hAnsi="Arial" w:cs="Arial"/>
        </w:rPr>
        <w:t>10 % de de</w:t>
      </w:r>
      <w:r w:rsidR="00954FF3">
        <w:rPr>
          <w:rFonts w:ascii="Arial" w:hAnsi="Arial" w:cs="Arial"/>
        </w:rPr>
        <w:t xml:space="preserve">dicación, </w:t>
      </w:r>
      <w:r w:rsidR="0009017F">
        <w:rPr>
          <w:rFonts w:ascii="Arial" w:hAnsi="Arial" w:cs="Arial"/>
        </w:rPr>
        <w:t>sólo funciones de seguimiento y reporte</w:t>
      </w:r>
      <w:r w:rsidR="00DC4AEB">
        <w:rPr>
          <w:rFonts w:ascii="Arial" w:hAnsi="Arial" w:cs="Arial"/>
        </w:rPr>
        <w:t xml:space="preserve">, e interlocución en </w:t>
      </w:r>
      <w:r w:rsidR="00ED6F50">
        <w:rPr>
          <w:rFonts w:ascii="Arial" w:hAnsi="Arial" w:cs="Arial"/>
        </w:rPr>
        <w:t xml:space="preserve">caso de arranque, sustitución o </w:t>
      </w:r>
      <w:r w:rsidR="00735585">
        <w:rPr>
          <w:rFonts w:ascii="Arial" w:hAnsi="Arial" w:cs="Arial"/>
        </w:rPr>
        <w:t>cierre)</w:t>
      </w:r>
      <w:r w:rsidRPr="00540369">
        <w:rPr>
          <w:rFonts w:ascii="Arial" w:hAnsi="Arial" w:cs="Arial"/>
        </w:rPr>
        <w:t xml:space="preserve"> quien deberá contar con titulación universitaria en Ingeniería Informática, Telecomunicaciones o similar, y una experiencia mínima de </w:t>
      </w:r>
      <w:r w:rsidRPr="00540369">
        <w:rPr>
          <w:rFonts w:ascii="Arial" w:hAnsi="Arial" w:cs="Arial"/>
          <w:b/>
          <w:bCs/>
        </w:rPr>
        <w:t>cinco años</w:t>
      </w:r>
      <w:r w:rsidRPr="00540369">
        <w:rPr>
          <w:rFonts w:ascii="Arial" w:hAnsi="Arial" w:cs="Arial"/>
        </w:rPr>
        <w:t xml:space="preserve"> en gestión de equipos de soporte IT en entornos corporativos. El </w:t>
      </w:r>
      <w:r w:rsidRPr="00026510">
        <w:rPr>
          <w:rFonts w:ascii="Arial" w:hAnsi="Arial" w:cs="Arial"/>
          <w:b/>
          <w:bCs/>
        </w:rPr>
        <w:t>resto del equipo</w:t>
      </w:r>
      <w:r w:rsidR="00026510">
        <w:rPr>
          <w:rFonts w:ascii="Arial" w:hAnsi="Arial" w:cs="Arial"/>
        </w:rPr>
        <w:t xml:space="preserve"> (1 </w:t>
      </w:r>
      <w:r w:rsidR="00205B0A">
        <w:rPr>
          <w:rFonts w:ascii="Arial" w:hAnsi="Arial" w:cs="Arial"/>
        </w:rPr>
        <w:t xml:space="preserve">perfil 100% jornada </w:t>
      </w:r>
      <w:r w:rsidR="0025659B">
        <w:rPr>
          <w:rFonts w:ascii="Arial" w:hAnsi="Arial" w:cs="Arial"/>
        </w:rPr>
        <w:t>intensiva salvo excepciones)</w:t>
      </w:r>
      <w:r w:rsidRPr="00540369">
        <w:rPr>
          <w:rFonts w:ascii="Arial" w:hAnsi="Arial" w:cs="Arial"/>
        </w:rPr>
        <w:t xml:space="preserve"> deberá acreditar una experiencia mínima de </w:t>
      </w:r>
      <w:r w:rsidR="0005146A">
        <w:rPr>
          <w:rFonts w:ascii="Arial" w:hAnsi="Arial" w:cs="Arial"/>
          <w:b/>
          <w:bCs/>
        </w:rPr>
        <w:t>2</w:t>
      </w:r>
      <w:r w:rsidRPr="00540369">
        <w:rPr>
          <w:rFonts w:ascii="Arial" w:hAnsi="Arial" w:cs="Arial"/>
          <w:b/>
          <w:bCs/>
        </w:rPr>
        <w:t xml:space="preserve"> años</w:t>
      </w:r>
      <w:r w:rsidRPr="00540369">
        <w:rPr>
          <w:rFonts w:ascii="Arial" w:hAnsi="Arial" w:cs="Arial"/>
        </w:rPr>
        <w:t xml:space="preserve"> en funciones de soporte técnico y</w:t>
      </w:r>
      <w:r>
        <w:rPr>
          <w:rFonts w:ascii="Arial" w:hAnsi="Arial" w:cs="Arial"/>
        </w:rPr>
        <w:t xml:space="preserve"> </w:t>
      </w:r>
      <w:r w:rsidRPr="00F25BE0">
        <w:rPr>
          <w:rFonts w:ascii="Arial" w:hAnsi="Arial" w:cs="Arial"/>
          <w:b/>
          <w:bCs/>
        </w:rPr>
        <w:t>titulación míni</w:t>
      </w:r>
      <w:r w:rsidR="007C154D" w:rsidRPr="00F25BE0">
        <w:rPr>
          <w:rFonts w:ascii="Arial" w:hAnsi="Arial" w:cs="Arial"/>
          <w:b/>
          <w:bCs/>
        </w:rPr>
        <w:t>ma de FP superior</w:t>
      </w:r>
      <w:r w:rsidR="007C154D">
        <w:rPr>
          <w:rFonts w:ascii="Arial" w:hAnsi="Arial" w:cs="Arial"/>
        </w:rPr>
        <w:t xml:space="preserve"> en</w:t>
      </w:r>
      <w:r w:rsidRPr="00540369">
        <w:rPr>
          <w:rFonts w:ascii="Arial" w:hAnsi="Arial" w:cs="Arial"/>
        </w:rPr>
        <w:t xml:space="preserve"> administración de sistemas</w:t>
      </w:r>
      <w:r w:rsidR="00CB7E70">
        <w:rPr>
          <w:rFonts w:ascii="Arial" w:hAnsi="Arial" w:cs="Arial"/>
        </w:rPr>
        <w:t xml:space="preserve">. </w:t>
      </w:r>
      <w:r w:rsidR="00CB7E70" w:rsidRPr="00CB7E70">
        <w:rPr>
          <w:rFonts w:ascii="Arial" w:hAnsi="Arial" w:cs="Arial"/>
        </w:rPr>
        <w:t>Se valorará la acreditación de certificaciones vigentes en estándares internacionales y en tecnologías específicas (Microsoft, Cisco, VMware, ITIL).</w:t>
      </w:r>
      <w:r w:rsidRPr="00540369">
        <w:rPr>
          <w:rFonts w:ascii="Arial" w:hAnsi="Arial" w:cs="Arial"/>
        </w:rPr>
        <w:t xml:space="preserve"> La falta de presentación de los currículums será causa de exclusión.</w:t>
      </w:r>
    </w:p>
    <w:p w14:paraId="440439CC" w14:textId="77777777" w:rsidR="00820C7B" w:rsidRDefault="00820C7B" w:rsidP="0073578E">
      <w:pPr>
        <w:spacing w:before="120" w:after="120"/>
        <w:jc w:val="both"/>
        <w:rPr>
          <w:rFonts w:ascii="Arial" w:hAnsi="Arial" w:cs="Arial"/>
        </w:rPr>
      </w:pPr>
    </w:p>
    <w:p w14:paraId="79C00A9E" w14:textId="04C7E4AC" w:rsidR="00820C7B" w:rsidRPr="0073578E" w:rsidRDefault="00820C7B" w:rsidP="0073578E">
      <w:pPr>
        <w:spacing w:before="120" w:after="120"/>
        <w:jc w:val="both"/>
        <w:rPr>
          <w:rFonts w:ascii="Arial" w:hAnsi="Arial" w:cs="Arial"/>
        </w:rPr>
      </w:pPr>
      <w:r w:rsidRPr="00820C7B">
        <w:rPr>
          <w:rFonts w:ascii="Arial" w:hAnsi="Arial" w:cs="Arial"/>
        </w:rPr>
        <w:t>La presentación de currículums se realizará conforme a la normativa vigente en materia de protección de datos personales (RGPD y LOPDGDD), garantizando su anonimización y uso exclusivo para la valoración de la solvencia profesional.</w:t>
      </w:r>
      <w:r w:rsidR="00893A3D">
        <w:rPr>
          <w:rFonts w:ascii="Arial" w:hAnsi="Arial" w:cs="Arial"/>
        </w:rPr>
        <w:t xml:space="preserve"> Estos datos se eliminarán una vez finalizado el proceso de adjudicación.</w:t>
      </w:r>
    </w:p>
    <w:p w14:paraId="3552AC42" w14:textId="77777777" w:rsidR="004348AA" w:rsidRDefault="004348AA" w:rsidP="009C7D9C">
      <w:pPr>
        <w:rPr>
          <w:rFonts w:ascii="Arial" w:eastAsiaTheme="minorHAnsi" w:hAnsi="Arial" w:cs="Arial"/>
          <w:lang w:eastAsia="en-US"/>
        </w:rPr>
      </w:pPr>
    </w:p>
    <w:p w14:paraId="39FC1442" w14:textId="3C838B53" w:rsidR="00D7599A" w:rsidRPr="0034192F" w:rsidRDefault="00814034" w:rsidP="001E2E99">
      <w:pPr>
        <w:pStyle w:val="Ttulo"/>
        <w:numPr>
          <w:ilvl w:val="0"/>
          <w:numId w:val="22"/>
        </w:numPr>
        <w:spacing w:before="120" w:after="120"/>
        <w:jc w:val="both"/>
        <w:rPr>
          <w:rFonts w:ascii="Arial" w:hAnsi="Arial" w:cs="Arial"/>
          <w:color w:val="EE0000"/>
          <w:sz w:val="40"/>
          <w:szCs w:val="40"/>
        </w:rPr>
      </w:pPr>
      <w:r w:rsidRPr="0034192F">
        <w:rPr>
          <w:rFonts w:ascii="Arial" w:hAnsi="Arial" w:cs="Arial"/>
          <w:color w:val="EE0000"/>
          <w:sz w:val="40"/>
          <w:szCs w:val="40"/>
        </w:rPr>
        <w:t>PRESUPUESTO MÁXIMO DE LICITACIÓN</w:t>
      </w:r>
      <w:r w:rsidR="00A8201B" w:rsidRPr="0034192F">
        <w:rPr>
          <w:rFonts w:ascii="Arial" w:hAnsi="Arial" w:cs="Arial"/>
          <w:color w:val="EE0000"/>
          <w:sz w:val="40"/>
          <w:szCs w:val="40"/>
        </w:rPr>
        <w:t xml:space="preserve"> </w:t>
      </w:r>
      <w:r w:rsidR="003128DB">
        <w:rPr>
          <w:rFonts w:ascii="Arial" w:hAnsi="Arial" w:cs="Arial"/>
          <w:color w:val="EE0000"/>
          <w:sz w:val="40"/>
          <w:szCs w:val="40"/>
        </w:rPr>
        <w:t>Y PRESENTACIÓN DE PROPU</w:t>
      </w:r>
      <w:r w:rsidR="005E3052">
        <w:rPr>
          <w:rFonts w:ascii="Arial" w:hAnsi="Arial" w:cs="Arial"/>
          <w:color w:val="EE0000"/>
          <w:sz w:val="40"/>
          <w:szCs w:val="40"/>
        </w:rPr>
        <w:t>E</w:t>
      </w:r>
      <w:r w:rsidR="003128DB">
        <w:rPr>
          <w:rFonts w:ascii="Arial" w:hAnsi="Arial" w:cs="Arial"/>
          <w:color w:val="EE0000"/>
          <w:sz w:val="40"/>
          <w:szCs w:val="40"/>
        </w:rPr>
        <w:t>STA</w:t>
      </w:r>
    </w:p>
    <w:p w14:paraId="366DEB0A" w14:textId="79D46D02" w:rsidR="00316612" w:rsidRPr="0034192F" w:rsidRDefault="00316612" w:rsidP="0034192F">
      <w:pPr>
        <w:spacing w:before="120" w:after="120"/>
        <w:jc w:val="both"/>
        <w:rPr>
          <w:rFonts w:ascii="Arial" w:eastAsiaTheme="minorHAnsi" w:hAnsi="Arial" w:cs="Arial"/>
          <w:lang w:eastAsia="en-US"/>
        </w:rPr>
      </w:pPr>
      <w:r w:rsidRPr="0034192F">
        <w:rPr>
          <w:rFonts w:ascii="Arial" w:eastAsiaTheme="minorHAnsi" w:hAnsi="Arial" w:cs="Arial"/>
          <w:lang w:eastAsia="en-US"/>
        </w:rPr>
        <w:t>El proveedor</w:t>
      </w:r>
      <w:r w:rsidR="00D52774" w:rsidRPr="0034192F">
        <w:rPr>
          <w:rFonts w:ascii="Arial" w:eastAsiaTheme="minorHAnsi" w:hAnsi="Arial" w:cs="Arial"/>
          <w:lang w:eastAsia="en-US"/>
        </w:rPr>
        <w:t>/es deberán presentar oferta</w:t>
      </w:r>
      <w:r w:rsidR="003128DB">
        <w:rPr>
          <w:rFonts w:ascii="Arial" w:eastAsiaTheme="minorHAnsi" w:hAnsi="Arial" w:cs="Arial"/>
          <w:lang w:eastAsia="en-US"/>
        </w:rPr>
        <w:t xml:space="preserve"> técnica y</w:t>
      </w:r>
      <w:r w:rsidR="000512D6" w:rsidRPr="0034192F">
        <w:rPr>
          <w:rFonts w:ascii="Arial" w:eastAsiaTheme="minorHAnsi" w:hAnsi="Arial" w:cs="Arial"/>
          <w:lang w:eastAsia="en-US"/>
        </w:rPr>
        <w:t xml:space="preserve"> ec</w:t>
      </w:r>
      <w:r w:rsidR="006138C8" w:rsidRPr="0034192F">
        <w:rPr>
          <w:rFonts w:ascii="Arial" w:eastAsiaTheme="minorHAnsi" w:hAnsi="Arial" w:cs="Arial"/>
          <w:lang w:eastAsia="en-US"/>
        </w:rPr>
        <w:t>onómica para dar respuesta</w:t>
      </w:r>
      <w:r w:rsidR="00D52774" w:rsidRPr="0034192F">
        <w:rPr>
          <w:rFonts w:ascii="Arial" w:eastAsiaTheme="minorHAnsi" w:hAnsi="Arial" w:cs="Arial"/>
          <w:lang w:eastAsia="en-US"/>
        </w:rPr>
        <w:t xml:space="preserve"> </w:t>
      </w:r>
      <w:r w:rsidR="003128DB">
        <w:rPr>
          <w:rFonts w:ascii="Arial" w:eastAsiaTheme="minorHAnsi" w:hAnsi="Arial" w:cs="Arial"/>
          <w:lang w:eastAsia="en-US"/>
        </w:rPr>
        <w:t>al servicio descrito.</w:t>
      </w:r>
      <w:r w:rsidR="00AD4433" w:rsidRPr="0034192F">
        <w:rPr>
          <w:rFonts w:ascii="Arial" w:eastAsiaTheme="minorHAnsi" w:hAnsi="Arial" w:cs="Arial"/>
          <w:lang w:eastAsia="en-US"/>
        </w:rPr>
        <w:t xml:space="preserve"> </w:t>
      </w:r>
    </w:p>
    <w:p w14:paraId="0C9E1800" w14:textId="4C8904A9" w:rsidR="00CB42B2" w:rsidRPr="0034192F" w:rsidRDefault="00CB42B2" w:rsidP="0034192F">
      <w:pPr>
        <w:spacing w:before="120" w:after="120"/>
        <w:jc w:val="both"/>
        <w:rPr>
          <w:rFonts w:ascii="Arial" w:hAnsi="Arial" w:cs="Arial"/>
        </w:rPr>
      </w:pPr>
      <w:r w:rsidRPr="0034192F">
        <w:rPr>
          <w:rFonts w:ascii="Arial" w:hAnsi="Arial" w:cs="Arial"/>
        </w:rPr>
        <w:t>Este presupuest</w:t>
      </w:r>
      <w:r w:rsidR="00807E1E">
        <w:rPr>
          <w:rFonts w:ascii="Arial" w:hAnsi="Arial" w:cs="Arial"/>
        </w:rPr>
        <w:t xml:space="preserve">o </w:t>
      </w:r>
      <w:r w:rsidRPr="0034192F">
        <w:rPr>
          <w:rFonts w:ascii="Arial" w:hAnsi="Arial" w:cs="Arial"/>
        </w:rPr>
        <w:t>incluye la totalidad de los gastos que origine la realización del servicio, sin que sea imputable a Inserta Innovación ningún coste adicional derivado de conceptos que resulten necesarios para la ejecución de los trabajos (</w:t>
      </w:r>
      <w:r w:rsidR="007D4105">
        <w:rPr>
          <w:rFonts w:ascii="Arial" w:hAnsi="Arial" w:cs="Arial"/>
        </w:rPr>
        <w:t xml:space="preserve">medios técnicos para el desempeño del servicio, gastos adicionales </w:t>
      </w:r>
      <w:r w:rsidR="00522AD8">
        <w:rPr>
          <w:rFonts w:ascii="Arial" w:hAnsi="Arial" w:cs="Arial"/>
        </w:rPr>
        <w:t>del equipo de trabajo</w:t>
      </w:r>
      <w:r w:rsidRPr="0034192F">
        <w:rPr>
          <w:rFonts w:ascii="Arial" w:hAnsi="Arial" w:cs="Arial"/>
        </w:rPr>
        <w:t xml:space="preserve">, </w:t>
      </w:r>
      <w:r w:rsidR="00522AD8">
        <w:rPr>
          <w:rFonts w:ascii="Arial" w:hAnsi="Arial" w:cs="Arial"/>
        </w:rPr>
        <w:t>…</w:t>
      </w:r>
      <w:r w:rsidRPr="0034192F">
        <w:rPr>
          <w:rFonts w:ascii="Arial" w:hAnsi="Arial" w:cs="Arial"/>
        </w:rPr>
        <w:t>).</w:t>
      </w:r>
    </w:p>
    <w:p w14:paraId="7C9BF1D2" w14:textId="77777777" w:rsidR="00771CFF" w:rsidRDefault="00771CFF" w:rsidP="0034192F">
      <w:pPr>
        <w:spacing w:before="120" w:after="120"/>
        <w:jc w:val="both"/>
        <w:rPr>
          <w:rFonts w:ascii="Arial" w:hAnsi="Arial" w:cs="Arial"/>
          <w:b/>
        </w:rPr>
      </w:pPr>
    </w:p>
    <w:p w14:paraId="2620F18D" w14:textId="66A54036" w:rsidR="00C02802" w:rsidRDefault="009939E7" w:rsidP="0034192F">
      <w:pPr>
        <w:spacing w:before="120" w:after="120"/>
        <w:jc w:val="both"/>
        <w:rPr>
          <w:rFonts w:ascii="Arial" w:hAnsi="Arial" w:cs="Arial"/>
          <w:bCs/>
        </w:rPr>
      </w:pPr>
      <w:r w:rsidRPr="00522AD8">
        <w:rPr>
          <w:rFonts w:ascii="Arial" w:hAnsi="Arial" w:cs="Arial"/>
          <w:b/>
        </w:rPr>
        <w:t>Presupuesto máximo licitación</w:t>
      </w:r>
      <w:r w:rsidR="00BD193B" w:rsidRPr="00522AD8">
        <w:rPr>
          <w:rFonts w:ascii="Arial" w:hAnsi="Arial" w:cs="Arial"/>
          <w:b/>
        </w:rPr>
        <w:t xml:space="preserve"> para</w:t>
      </w:r>
      <w:r w:rsidR="00BD193B">
        <w:rPr>
          <w:rFonts w:ascii="Arial" w:hAnsi="Arial" w:cs="Arial"/>
          <w:bCs/>
        </w:rPr>
        <w:t xml:space="preserve"> </w:t>
      </w:r>
      <w:r w:rsidR="00292E6C" w:rsidRPr="00292E6C">
        <w:rPr>
          <w:rFonts w:ascii="Arial" w:hAnsi="Arial" w:cs="Arial"/>
          <w:b/>
        </w:rPr>
        <w:t>1</w:t>
      </w:r>
      <w:r w:rsidR="00C37AC5">
        <w:rPr>
          <w:rFonts w:ascii="Arial" w:hAnsi="Arial" w:cs="Arial"/>
          <w:b/>
        </w:rPr>
        <w:t>2</w:t>
      </w:r>
      <w:r w:rsidR="00BD193B" w:rsidRPr="007A0675">
        <w:rPr>
          <w:rFonts w:ascii="Arial" w:hAnsi="Arial" w:cs="Arial"/>
          <w:b/>
        </w:rPr>
        <w:t xml:space="preserve"> meses</w:t>
      </w:r>
      <w:r w:rsidRPr="007A0675">
        <w:rPr>
          <w:rFonts w:ascii="Arial" w:hAnsi="Arial" w:cs="Arial"/>
          <w:b/>
        </w:rPr>
        <w:t xml:space="preserve"> </w:t>
      </w:r>
      <w:r w:rsidR="00690146">
        <w:rPr>
          <w:rFonts w:ascii="Arial" w:hAnsi="Arial" w:cs="Arial"/>
          <w:b/>
        </w:rPr>
        <w:t>57</w:t>
      </w:r>
      <w:r w:rsidR="00C37AC5">
        <w:rPr>
          <w:rFonts w:ascii="Arial" w:hAnsi="Arial" w:cs="Arial"/>
          <w:b/>
        </w:rPr>
        <w:t>.</w:t>
      </w:r>
      <w:r w:rsidR="00690146">
        <w:rPr>
          <w:rFonts w:ascii="Arial" w:hAnsi="Arial" w:cs="Arial"/>
          <w:b/>
        </w:rPr>
        <w:t>000</w:t>
      </w:r>
      <w:r w:rsidR="00C37AC5">
        <w:rPr>
          <w:rFonts w:ascii="Arial" w:hAnsi="Arial" w:cs="Arial"/>
          <w:b/>
        </w:rPr>
        <w:t>,</w:t>
      </w:r>
      <w:r w:rsidR="00690146">
        <w:rPr>
          <w:rFonts w:ascii="Arial" w:hAnsi="Arial" w:cs="Arial"/>
          <w:b/>
        </w:rPr>
        <w:t>00</w:t>
      </w:r>
      <w:r w:rsidR="00D87297" w:rsidRPr="007A0675">
        <w:rPr>
          <w:rFonts w:ascii="Arial" w:hAnsi="Arial" w:cs="Arial"/>
          <w:b/>
        </w:rPr>
        <w:t xml:space="preserve"> € </w:t>
      </w:r>
      <w:r w:rsidRPr="007A0675">
        <w:rPr>
          <w:rFonts w:ascii="Arial" w:hAnsi="Arial" w:cs="Arial"/>
          <w:b/>
        </w:rPr>
        <w:t>(IVA INCLUIDO)</w:t>
      </w:r>
      <w:r w:rsidR="006B217E" w:rsidRPr="007A0675">
        <w:rPr>
          <w:rFonts w:ascii="Arial" w:hAnsi="Arial" w:cs="Arial"/>
          <w:b/>
        </w:rPr>
        <w:t>.</w:t>
      </w:r>
      <w:r w:rsidR="006B217E">
        <w:rPr>
          <w:rFonts w:ascii="Arial" w:hAnsi="Arial" w:cs="Arial"/>
          <w:bCs/>
        </w:rPr>
        <w:t xml:space="preserve"> Este importe </w:t>
      </w:r>
      <w:r w:rsidR="00D87297">
        <w:rPr>
          <w:rFonts w:ascii="Arial" w:hAnsi="Arial" w:cs="Arial"/>
          <w:bCs/>
        </w:rPr>
        <w:t>i</w:t>
      </w:r>
      <w:r w:rsidR="006B217E">
        <w:rPr>
          <w:rFonts w:ascii="Arial" w:hAnsi="Arial" w:cs="Arial"/>
          <w:bCs/>
        </w:rPr>
        <w:t xml:space="preserve">ncluye </w:t>
      </w:r>
      <w:r w:rsidR="00E00929">
        <w:rPr>
          <w:rFonts w:ascii="Arial" w:hAnsi="Arial" w:cs="Arial"/>
          <w:bCs/>
        </w:rPr>
        <w:t xml:space="preserve">el </w:t>
      </w:r>
      <w:r w:rsidR="00370474">
        <w:rPr>
          <w:rFonts w:ascii="Arial" w:hAnsi="Arial" w:cs="Arial"/>
          <w:bCs/>
        </w:rPr>
        <w:t xml:space="preserve">gasto </w:t>
      </w:r>
      <w:r w:rsidR="00E00929">
        <w:rPr>
          <w:rFonts w:ascii="Arial" w:hAnsi="Arial" w:cs="Arial"/>
          <w:bCs/>
        </w:rPr>
        <w:t xml:space="preserve">de intervenciones </w:t>
      </w:r>
      <w:r w:rsidR="00370474">
        <w:rPr>
          <w:rFonts w:ascii="Arial" w:hAnsi="Arial" w:cs="Arial"/>
          <w:bCs/>
        </w:rPr>
        <w:t>adicional</w:t>
      </w:r>
      <w:r w:rsidR="00E00929">
        <w:rPr>
          <w:rFonts w:ascii="Arial" w:hAnsi="Arial" w:cs="Arial"/>
          <w:bCs/>
        </w:rPr>
        <w:t>es</w:t>
      </w:r>
      <w:r w:rsidR="00370474">
        <w:rPr>
          <w:rFonts w:ascii="Arial" w:hAnsi="Arial" w:cs="Arial"/>
          <w:bCs/>
        </w:rPr>
        <w:t>.</w:t>
      </w:r>
    </w:p>
    <w:p w14:paraId="45F58488" w14:textId="23376384" w:rsidR="00CC371D" w:rsidRPr="00123138" w:rsidRDefault="00CC371D" w:rsidP="0034192F">
      <w:pPr>
        <w:spacing w:before="120" w:after="120"/>
        <w:jc w:val="both"/>
        <w:rPr>
          <w:rFonts w:ascii="Arial" w:hAnsi="Arial" w:cs="Arial"/>
          <w:b/>
        </w:rPr>
      </w:pPr>
      <w:r w:rsidRPr="00123138">
        <w:rPr>
          <w:rFonts w:ascii="Arial" w:hAnsi="Arial" w:cs="Arial"/>
          <w:b/>
        </w:rPr>
        <w:t>Periodo de ejecución: 01 de enero de 202</w:t>
      </w:r>
      <w:r w:rsidR="00123138" w:rsidRPr="00123138">
        <w:rPr>
          <w:rFonts w:ascii="Arial" w:hAnsi="Arial" w:cs="Arial"/>
          <w:b/>
        </w:rPr>
        <w:t>6 al 31 de diciembre de 2026</w:t>
      </w:r>
    </w:p>
    <w:p w14:paraId="512B04EB" w14:textId="1EF1768D" w:rsidR="004429E3" w:rsidRDefault="004429E3" w:rsidP="0034192F">
      <w:pPr>
        <w:spacing w:before="120" w:after="120"/>
        <w:jc w:val="both"/>
        <w:rPr>
          <w:rFonts w:ascii="Arial" w:hAnsi="Arial" w:cs="Arial"/>
          <w:bCs/>
        </w:rPr>
      </w:pPr>
      <w:r w:rsidRPr="00C02802">
        <w:rPr>
          <w:rFonts w:ascii="Arial" w:hAnsi="Arial" w:cs="Arial"/>
          <w:bCs/>
        </w:rPr>
        <w:t xml:space="preserve">Incluye el mantenimiento </w:t>
      </w:r>
      <w:r w:rsidR="00103112" w:rsidRPr="00C02802">
        <w:rPr>
          <w:rFonts w:ascii="Arial" w:hAnsi="Arial" w:cs="Arial"/>
          <w:bCs/>
        </w:rPr>
        <w:t>técnico</w:t>
      </w:r>
      <w:r w:rsidR="00522AD8">
        <w:rPr>
          <w:rFonts w:ascii="Arial" w:hAnsi="Arial" w:cs="Arial"/>
          <w:bCs/>
        </w:rPr>
        <w:t xml:space="preserve"> y el soporte audiovisual sin modificar las horas totales </w:t>
      </w:r>
      <w:r w:rsidR="0012054A">
        <w:rPr>
          <w:rFonts w:ascii="Arial" w:hAnsi="Arial" w:cs="Arial"/>
          <w:bCs/>
        </w:rPr>
        <w:t xml:space="preserve">del servicio, pudiendo modificar el horario propuestos ocasionalmente </w:t>
      </w:r>
      <w:r w:rsidR="0012054A">
        <w:rPr>
          <w:rFonts w:ascii="Arial" w:hAnsi="Arial" w:cs="Arial"/>
          <w:bCs/>
        </w:rPr>
        <w:lastRenderedPageBreak/>
        <w:t xml:space="preserve">para </w:t>
      </w:r>
      <w:r w:rsidR="00EB6706">
        <w:rPr>
          <w:rFonts w:ascii="Arial" w:hAnsi="Arial" w:cs="Arial"/>
          <w:bCs/>
        </w:rPr>
        <w:t>cubrir necesidades específicas fuera del horario marcado, siempre que el proveedor sea preavisado con 48 horas naturales de antelación</w:t>
      </w:r>
      <w:r w:rsidR="00392249">
        <w:rPr>
          <w:rFonts w:ascii="Arial" w:hAnsi="Arial" w:cs="Arial"/>
          <w:bCs/>
        </w:rPr>
        <w:t>.</w:t>
      </w:r>
    </w:p>
    <w:p w14:paraId="0CDE408F" w14:textId="77777777" w:rsidR="00123138" w:rsidRDefault="00123138" w:rsidP="0034192F">
      <w:pPr>
        <w:spacing w:before="120" w:after="120"/>
        <w:jc w:val="both"/>
        <w:rPr>
          <w:rFonts w:ascii="Arial" w:hAnsi="Arial" w:cs="Arial"/>
        </w:rPr>
      </w:pPr>
    </w:p>
    <w:p w14:paraId="42F75879" w14:textId="77777777" w:rsidR="00620719" w:rsidRPr="00123138" w:rsidRDefault="00620719" w:rsidP="00620719">
      <w:pPr>
        <w:spacing w:before="120" w:after="120"/>
        <w:jc w:val="both"/>
        <w:rPr>
          <w:rFonts w:ascii="Arial" w:hAnsi="Arial" w:cs="Arial"/>
          <w:b/>
          <w:bCs/>
        </w:rPr>
      </w:pPr>
      <w:r w:rsidRPr="00123138">
        <w:rPr>
          <w:rFonts w:ascii="Arial" w:hAnsi="Arial" w:cs="Arial"/>
          <w:b/>
          <w:bCs/>
        </w:rPr>
        <w:t xml:space="preserve">PRESENTACIÓN DE PROPUESTAS </w:t>
      </w:r>
    </w:p>
    <w:p w14:paraId="4F3F1AE3" w14:textId="77777777" w:rsidR="00620719" w:rsidRDefault="00620719" w:rsidP="0034192F">
      <w:pPr>
        <w:spacing w:before="120" w:after="120"/>
        <w:jc w:val="both"/>
        <w:rPr>
          <w:rFonts w:ascii="Arial" w:hAnsi="Arial" w:cs="Arial"/>
        </w:rPr>
      </w:pPr>
    </w:p>
    <w:p w14:paraId="7800D9CA" w14:textId="029E4589" w:rsidR="00FC4A7A" w:rsidRPr="00CB42B2" w:rsidRDefault="003128DB" w:rsidP="0034192F">
      <w:pPr>
        <w:spacing w:before="120" w:after="120"/>
        <w:jc w:val="both"/>
        <w:rPr>
          <w:rFonts w:ascii="Arial" w:hAnsi="Arial" w:cs="Arial"/>
        </w:rPr>
      </w:pPr>
      <w:r>
        <w:rPr>
          <w:rFonts w:ascii="Arial" w:hAnsi="Arial" w:cs="Arial"/>
        </w:rPr>
        <w:t>Esta propuesta</w:t>
      </w:r>
      <w:r w:rsidR="00FC4A7A" w:rsidRPr="00CB42B2">
        <w:rPr>
          <w:rFonts w:ascii="Arial" w:hAnsi="Arial" w:cs="Arial"/>
        </w:rPr>
        <w:t xml:space="preserve"> ir</w:t>
      </w:r>
      <w:r w:rsidR="003757DB">
        <w:rPr>
          <w:rFonts w:ascii="Arial" w:hAnsi="Arial" w:cs="Arial"/>
        </w:rPr>
        <w:t>á</w:t>
      </w:r>
      <w:r w:rsidR="00FC4A7A" w:rsidRPr="00CB42B2">
        <w:rPr>
          <w:rFonts w:ascii="Arial" w:hAnsi="Arial" w:cs="Arial"/>
        </w:rPr>
        <w:t xml:space="preserve"> dirigidos a la atención de </w:t>
      </w:r>
      <w:r w:rsidR="005C3B09" w:rsidRPr="00CB42B2">
        <w:rPr>
          <w:rFonts w:ascii="Arial" w:hAnsi="Arial" w:cs="Arial"/>
          <w:b/>
        </w:rPr>
        <w:t>Cadenas Menéndez, Monica &lt;mcadenas@fundaciononce.es&gt;;</w:t>
      </w:r>
      <w:r w:rsidR="008757DF">
        <w:rPr>
          <w:rFonts w:ascii="Arial" w:hAnsi="Arial" w:cs="Arial"/>
          <w:b/>
        </w:rPr>
        <w:t xml:space="preserve"> </w:t>
      </w:r>
      <w:r w:rsidR="008757DF" w:rsidRPr="008757DF">
        <w:rPr>
          <w:rFonts w:ascii="Arial" w:hAnsi="Arial" w:cs="Arial"/>
          <w:b/>
        </w:rPr>
        <w:t xml:space="preserve">Gutierrez Torralbo, Juan </w:t>
      </w:r>
      <w:hyperlink r:id="rId19" w:history="1">
        <w:r w:rsidR="008757DF" w:rsidRPr="00B67BB3">
          <w:rPr>
            <w:rStyle w:val="Hipervnculo"/>
            <w:rFonts w:ascii="Arial" w:hAnsi="Arial" w:cs="Arial"/>
            <w:b/>
          </w:rPr>
          <w:t>jngutierrez@fundaciononce.es</w:t>
        </w:r>
      </w:hyperlink>
      <w:r w:rsidR="008757DF">
        <w:rPr>
          <w:rFonts w:ascii="Arial" w:hAnsi="Arial" w:cs="Arial"/>
          <w:b/>
        </w:rPr>
        <w:t xml:space="preserve">; </w:t>
      </w:r>
      <w:r w:rsidR="005C3B09" w:rsidRPr="00CB42B2">
        <w:rPr>
          <w:rFonts w:ascii="Arial" w:hAnsi="Arial" w:cs="Arial"/>
          <w:b/>
        </w:rPr>
        <w:t xml:space="preserve">Martin de Paz, Mercedes </w:t>
      </w:r>
      <w:hyperlink r:id="rId20" w:history="1">
        <w:r w:rsidR="002A3309" w:rsidRPr="001A502D">
          <w:rPr>
            <w:rStyle w:val="Hipervnculo"/>
            <w:rFonts w:ascii="Arial" w:hAnsi="Arial" w:cs="Arial"/>
            <w:b/>
          </w:rPr>
          <w:t>mmartinp@fundaciononce.es</w:t>
        </w:r>
      </w:hyperlink>
      <w:r w:rsidR="002A3309">
        <w:rPr>
          <w:rFonts w:ascii="Arial" w:hAnsi="Arial" w:cs="Arial"/>
          <w:b/>
        </w:rPr>
        <w:t xml:space="preserve">, </w:t>
      </w:r>
      <w:r w:rsidR="002A3309" w:rsidRPr="002A3309">
        <w:rPr>
          <w:rFonts w:ascii="Arial" w:hAnsi="Arial" w:cs="Arial"/>
          <w:b/>
        </w:rPr>
        <w:t>Cursos Portalento Digital &lt;cursos.portalentodigital@fundaciononce.es&gt;</w:t>
      </w:r>
      <w:r w:rsidR="00FC4A7A" w:rsidRPr="00CB42B2">
        <w:rPr>
          <w:rFonts w:ascii="Arial" w:hAnsi="Arial" w:cs="Arial"/>
        </w:rPr>
        <w:t xml:space="preserve">, antes de las </w:t>
      </w:r>
      <w:r w:rsidR="00FC4A7A" w:rsidRPr="00CB42B2">
        <w:rPr>
          <w:rFonts w:ascii="Arial" w:hAnsi="Arial" w:cs="Arial"/>
          <w:b/>
        </w:rPr>
        <w:t>1</w:t>
      </w:r>
      <w:r w:rsidR="009B5C89">
        <w:rPr>
          <w:rFonts w:ascii="Arial" w:hAnsi="Arial" w:cs="Arial"/>
          <w:b/>
        </w:rPr>
        <w:t>4</w:t>
      </w:r>
      <w:r w:rsidR="00FC4A7A" w:rsidRPr="00CB42B2">
        <w:rPr>
          <w:rFonts w:ascii="Arial" w:hAnsi="Arial" w:cs="Arial"/>
          <w:b/>
        </w:rPr>
        <w:t xml:space="preserve"> horas</w:t>
      </w:r>
      <w:r w:rsidR="00FC4A7A" w:rsidRPr="00CB42B2">
        <w:rPr>
          <w:rFonts w:ascii="Arial" w:hAnsi="Arial" w:cs="Arial"/>
        </w:rPr>
        <w:t xml:space="preserve"> del día </w:t>
      </w:r>
      <w:r w:rsidR="0032781C">
        <w:rPr>
          <w:rFonts w:ascii="Arial" w:hAnsi="Arial" w:cs="Arial"/>
          <w:b/>
          <w:bCs/>
        </w:rPr>
        <w:t>1</w:t>
      </w:r>
      <w:r w:rsidR="009B5C89">
        <w:rPr>
          <w:rFonts w:ascii="Arial" w:hAnsi="Arial" w:cs="Arial"/>
          <w:b/>
          <w:bCs/>
        </w:rPr>
        <w:t>2</w:t>
      </w:r>
      <w:r w:rsidR="00FC4A7A" w:rsidRPr="00CB42B2">
        <w:rPr>
          <w:rFonts w:ascii="Arial" w:hAnsi="Arial" w:cs="Arial"/>
          <w:b/>
        </w:rPr>
        <w:t xml:space="preserve"> de </w:t>
      </w:r>
      <w:r w:rsidR="0032781C">
        <w:rPr>
          <w:rFonts w:ascii="Arial" w:hAnsi="Arial" w:cs="Arial"/>
          <w:b/>
        </w:rPr>
        <w:t>DICIEMBRE</w:t>
      </w:r>
      <w:r w:rsidR="00FC4A7A" w:rsidRPr="00CB42B2">
        <w:rPr>
          <w:rFonts w:ascii="Arial" w:hAnsi="Arial" w:cs="Arial"/>
          <w:b/>
        </w:rPr>
        <w:t xml:space="preserve"> de 2025</w:t>
      </w:r>
      <w:r w:rsidR="00FC4A7A" w:rsidRPr="00CB42B2">
        <w:rPr>
          <w:rFonts w:ascii="Arial" w:hAnsi="Arial" w:cs="Arial"/>
        </w:rPr>
        <w:t xml:space="preserve">. Una vez vencida la hora del día límite indicada para la presentación de proposiciones, Inserta Innovación no acepta nuevas ofertas. </w:t>
      </w:r>
    </w:p>
    <w:p w14:paraId="240494BE" w14:textId="77777777" w:rsidR="00FC4A7A" w:rsidRPr="00CB42B2" w:rsidRDefault="00FC4A7A" w:rsidP="0034192F">
      <w:pPr>
        <w:spacing w:before="120" w:after="120"/>
        <w:jc w:val="both"/>
        <w:rPr>
          <w:rFonts w:ascii="Arial" w:hAnsi="Arial" w:cs="Arial"/>
          <w:lang w:val="es-ES_tradnl"/>
        </w:rPr>
      </w:pPr>
      <w:r w:rsidRPr="00CB42B2">
        <w:rPr>
          <w:rFonts w:ascii="Arial" w:hAnsi="Arial" w:cs="Arial"/>
        </w:rPr>
        <w:t xml:space="preserve">Cada licitador sólo podrá presentar una proposición, no admitiéndose más ofertas u otras soluciones sobre la presentada. </w:t>
      </w:r>
      <w:r w:rsidRPr="00CB42B2">
        <w:rPr>
          <w:rFonts w:ascii="Arial" w:hAnsi="Arial" w:cs="Arial"/>
          <w:lang w:val="es-ES_tradnl"/>
        </w:rPr>
        <w:t>Tampoco podrá suscribir ninguna propuesta en unión temporal con otros si lo ha hecho individualmente o figurar en más de una unión temporal.</w:t>
      </w:r>
    </w:p>
    <w:p w14:paraId="2F6CD724" w14:textId="77777777" w:rsidR="00FC4A7A" w:rsidRPr="00CB42B2" w:rsidRDefault="00FC4A7A" w:rsidP="0034192F">
      <w:pPr>
        <w:spacing w:before="120" w:after="120"/>
        <w:jc w:val="both"/>
        <w:rPr>
          <w:rFonts w:ascii="Arial" w:hAnsi="Arial" w:cs="Arial"/>
        </w:rPr>
      </w:pPr>
      <w:r w:rsidRPr="00CB42B2">
        <w:rPr>
          <w:rFonts w:ascii="Arial" w:hAnsi="Arial" w:cs="Arial"/>
        </w:rPr>
        <w:t>Todas las empresas presentarán su documentación en español. La documentación redactada en otra lengua</w:t>
      </w:r>
      <w:r w:rsidRPr="00CB42B2">
        <w:rPr>
          <w:rFonts w:ascii="Arial" w:hAnsi="Arial" w:cs="Arial"/>
          <w:b/>
        </w:rPr>
        <w:t xml:space="preserve"> </w:t>
      </w:r>
      <w:r w:rsidRPr="00CB42B2">
        <w:rPr>
          <w:rFonts w:ascii="Arial" w:hAnsi="Arial" w:cs="Arial"/>
        </w:rPr>
        <w:t>extranjera deberá acompañarse de la correspondiente traducción oficial al español.</w:t>
      </w:r>
    </w:p>
    <w:p w14:paraId="23FE1786" w14:textId="18C4F6D6" w:rsidR="00FC4A7A" w:rsidRPr="00CB42B2" w:rsidRDefault="00FC4A7A" w:rsidP="0034192F">
      <w:pPr>
        <w:spacing w:before="120" w:after="120"/>
        <w:jc w:val="both"/>
        <w:rPr>
          <w:rFonts w:ascii="Arial" w:hAnsi="Arial" w:cs="Arial"/>
        </w:rPr>
      </w:pPr>
      <w:r w:rsidRPr="00CB42B2">
        <w:rPr>
          <w:rFonts w:ascii="Arial" w:hAnsi="Arial" w:cs="Arial"/>
        </w:rPr>
        <w:t xml:space="preserve">Las proposiciones serán tratadas de forma confidencial. Su presentación presume la aceptación incondicionada de las cláusulas </w:t>
      </w:r>
      <w:r w:rsidR="005434D5">
        <w:rPr>
          <w:rFonts w:ascii="Arial" w:hAnsi="Arial" w:cs="Arial"/>
        </w:rPr>
        <w:t xml:space="preserve">descritas en este </w:t>
      </w:r>
      <w:r w:rsidR="000E37EB">
        <w:rPr>
          <w:rFonts w:ascii="Arial" w:hAnsi="Arial" w:cs="Arial"/>
        </w:rPr>
        <w:t>documento</w:t>
      </w:r>
      <w:r w:rsidR="005434D5">
        <w:rPr>
          <w:rFonts w:ascii="Arial" w:hAnsi="Arial" w:cs="Arial"/>
        </w:rPr>
        <w:t xml:space="preserve"> </w:t>
      </w:r>
      <w:r w:rsidRPr="00CB42B2">
        <w:rPr>
          <w:rFonts w:ascii="Arial" w:hAnsi="Arial" w:cs="Arial"/>
        </w:rPr>
        <w:t>por las que el proponente manifiesta que reúne todas y cada una de las condiciones exigidas para contratar con Inserta Innovación.</w:t>
      </w:r>
    </w:p>
    <w:p w14:paraId="521A9B32" w14:textId="032F9323" w:rsidR="00FC4A7A" w:rsidRPr="00CB42B2" w:rsidRDefault="00FC4A7A" w:rsidP="0034192F">
      <w:pPr>
        <w:spacing w:before="120" w:after="120"/>
        <w:jc w:val="both"/>
        <w:rPr>
          <w:rFonts w:ascii="Arial" w:hAnsi="Arial" w:cs="Arial"/>
        </w:rPr>
      </w:pPr>
      <w:r w:rsidRPr="00CB42B2">
        <w:rPr>
          <w:rFonts w:ascii="Arial" w:hAnsi="Arial" w:cs="Arial"/>
        </w:rPr>
        <w:t xml:space="preserve">El licitador tiene a su disposición la opción de realizar consulta sobre el envío de la documentación utilizando la información de contacto de </w:t>
      </w:r>
      <w:r w:rsidR="003757DB">
        <w:rPr>
          <w:rFonts w:ascii="Arial" w:hAnsi="Arial" w:cs="Arial"/>
        </w:rPr>
        <w:t>esta invitación</w:t>
      </w:r>
      <w:r w:rsidRPr="00CB42B2">
        <w:rPr>
          <w:rFonts w:ascii="Arial" w:hAnsi="Arial" w:cs="Arial"/>
        </w:rPr>
        <w:t>.</w:t>
      </w:r>
    </w:p>
    <w:p w14:paraId="2074BA77" w14:textId="77777777" w:rsidR="003128DB" w:rsidRDefault="003128DB" w:rsidP="0034192F">
      <w:pPr>
        <w:spacing w:before="120" w:after="120"/>
        <w:jc w:val="both"/>
        <w:rPr>
          <w:rFonts w:ascii="Arial" w:hAnsi="Arial" w:cs="Arial"/>
        </w:rPr>
      </w:pPr>
    </w:p>
    <w:p w14:paraId="398B43BD" w14:textId="6C5F560A" w:rsidR="00FC4A7A" w:rsidRPr="00CB42B2" w:rsidRDefault="00FC4A7A" w:rsidP="0034192F">
      <w:pPr>
        <w:spacing w:before="120" w:after="120"/>
        <w:jc w:val="both"/>
        <w:rPr>
          <w:rFonts w:ascii="Arial" w:hAnsi="Arial" w:cs="Arial"/>
        </w:rPr>
      </w:pPr>
      <w:r w:rsidRPr="00CB42B2">
        <w:rPr>
          <w:rFonts w:ascii="Arial" w:hAnsi="Arial" w:cs="Arial"/>
        </w:rPr>
        <w:t>Será motivo de exclusión:</w:t>
      </w:r>
    </w:p>
    <w:p w14:paraId="2EB28333" w14:textId="77777777" w:rsidR="00FC4A7A" w:rsidRPr="00CB42B2" w:rsidRDefault="00FC4A7A" w:rsidP="0034192F">
      <w:pPr>
        <w:spacing w:before="120" w:after="120"/>
        <w:jc w:val="both"/>
        <w:rPr>
          <w:rFonts w:ascii="Arial" w:hAnsi="Arial" w:cs="Arial"/>
        </w:rPr>
      </w:pPr>
    </w:p>
    <w:p w14:paraId="116017B1" w14:textId="77777777" w:rsidR="00FC4A7A" w:rsidRPr="00CB42B2" w:rsidRDefault="00FC4A7A" w:rsidP="001E2E99">
      <w:pPr>
        <w:widowControl w:val="0"/>
        <w:numPr>
          <w:ilvl w:val="0"/>
          <w:numId w:val="10"/>
        </w:numPr>
        <w:autoSpaceDE w:val="0"/>
        <w:autoSpaceDN w:val="0"/>
        <w:spacing w:before="120" w:after="120"/>
        <w:jc w:val="both"/>
        <w:rPr>
          <w:rFonts w:ascii="Arial" w:hAnsi="Arial" w:cs="Arial"/>
        </w:rPr>
      </w:pPr>
      <w:r w:rsidRPr="00CB42B2">
        <w:rPr>
          <w:rFonts w:ascii="Arial" w:hAnsi="Arial" w:cs="Arial"/>
        </w:rPr>
        <w:t>Imposibilidad de identificación de los correos o del licitador.</w:t>
      </w:r>
    </w:p>
    <w:p w14:paraId="2876CCB9" w14:textId="77777777" w:rsidR="00FC4A7A" w:rsidRPr="00CB42B2" w:rsidRDefault="00FC4A7A" w:rsidP="001E2E99">
      <w:pPr>
        <w:pStyle w:val="Prrafodelista"/>
        <w:widowControl w:val="0"/>
        <w:numPr>
          <w:ilvl w:val="0"/>
          <w:numId w:val="10"/>
        </w:numPr>
        <w:autoSpaceDE w:val="0"/>
        <w:autoSpaceDN w:val="0"/>
        <w:spacing w:before="120" w:after="120"/>
        <w:jc w:val="both"/>
        <w:rPr>
          <w:rFonts w:ascii="Arial" w:hAnsi="Arial" w:cs="Arial"/>
          <w:sz w:val="24"/>
          <w:szCs w:val="24"/>
        </w:rPr>
      </w:pPr>
      <w:r w:rsidRPr="00CB42B2">
        <w:rPr>
          <w:rFonts w:ascii="Arial" w:hAnsi="Arial" w:cs="Arial"/>
          <w:sz w:val="24"/>
          <w:szCs w:val="24"/>
        </w:rPr>
        <w:t>La no presentación de la propuesta económica durante el plazo de presentación de ofertas, así como su no presentación en el modelo establecido.</w:t>
      </w:r>
    </w:p>
    <w:p w14:paraId="7098A6E0" w14:textId="77777777" w:rsidR="00FC4A7A" w:rsidRPr="00CB42B2" w:rsidRDefault="00FC4A7A" w:rsidP="0034192F">
      <w:pPr>
        <w:spacing w:before="120" w:after="120"/>
        <w:ind w:left="1042"/>
        <w:jc w:val="both"/>
        <w:rPr>
          <w:rFonts w:ascii="Arial" w:hAnsi="Arial" w:cs="Arial"/>
        </w:rPr>
      </w:pPr>
    </w:p>
    <w:p w14:paraId="2B46DF21" w14:textId="3DDFEA93" w:rsidR="00FC4A7A" w:rsidRPr="00CB42B2" w:rsidRDefault="00FC4A7A" w:rsidP="0034192F">
      <w:pPr>
        <w:spacing w:before="120" w:after="120"/>
        <w:jc w:val="both"/>
        <w:rPr>
          <w:rFonts w:ascii="Arial" w:hAnsi="Arial" w:cs="Arial"/>
        </w:rPr>
      </w:pPr>
      <w:r w:rsidRPr="00CB42B2">
        <w:rPr>
          <w:rFonts w:ascii="Arial" w:hAnsi="Arial" w:cs="Arial"/>
        </w:rPr>
        <w:t xml:space="preserve">En caso de que durante la revisión de la documentación se identifiquen defectos u omisiones subsanables se procederá a notificarse al licitador correspondiente para que en </w:t>
      </w:r>
      <w:r w:rsidRPr="00CB42B2">
        <w:rPr>
          <w:rFonts w:ascii="Arial" w:hAnsi="Arial" w:cs="Arial"/>
          <w:b/>
        </w:rPr>
        <w:t>un plazo máximo de 48 horas</w:t>
      </w:r>
      <w:r w:rsidRPr="00CB42B2">
        <w:rPr>
          <w:rFonts w:ascii="Arial" w:hAnsi="Arial" w:cs="Arial"/>
        </w:rPr>
        <w:t xml:space="preserve"> desde el envío de dicha notificación proceda a la subsanación. </w:t>
      </w:r>
    </w:p>
    <w:p w14:paraId="4152C09B" w14:textId="77777777" w:rsidR="00FC4A7A" w:rsidRPr="00CB42B2" w:rsidRDefault="00FC4A7A" w:rsidP="0034192F">
      <w:pPr>
        <w:adjustRightInd w:val="0"/>
        <w:spacing w:before="120" w:after="120"/>
        <w:jc w:val="both"/>
        <w:rPr>
          <w:rFonts w:ascii="Arial" w:hAnsi="Arial" w:cs="Arial"/>
          <w:lang w:val="es-ES_tradnl"/>
        </w:rPr>
      </w:pPr>
      <w:r w:rsidRPr="00CB42B2">
        <w:rPr>
          <w:rFonts w:ascii="Arial" w:hAnsi="Arial" w:cs="Arial"/>
          <w:lang w:val="es-ES_tradnl"/>
        </w:rPr>
        <w:t>A modo de ejemplo, se podrían considerar defectos u omisiones subsanables:</w:t>
      </w:r>
    </w:p>
    <w:p w14:paraId="712CA683" w14:textId="77777777" w:rsidR="00FC4A7A" w:rsidRPr="00CB42B2" w:rsidRDefault="00FC4A7A" w:rsidP="001E2E99">
      <w:pPr>
        <w:widowControl w:val="0"/>
        <w:numPr>
          <w:ilvl w:val="0"/>
          <w:numId w:val="10"/>
        </w:numPr>
        <w:autoSpaceDE w:val="0"/>
        <w:autoSpaceDN w:val="0"/>
        <w:spacing w:before="120" w:after="120"/>
        <w:jc w:val="both"/>
        <w:rPr>
          <w:rFonts w:ascii="Arial" w:hAnsi="Arial" w:cs="Arial"/>
        </w:rPr>
      </w:pPr>
      <w:r w:rsidRPr="00CB42B2">
        <w:rPr>
          <w:rFonts w:ascii="Arial" w:hAnsi="Arial" w:cs="Arial"/>
        </w:rPr>
        <w:t>Error en la consignación de la fecha de los documentos</w:t>
      </w:r>
    </w:p>
    <w:p w14:paraId="58FCE6F3" w14:textId="77777777" w:rsidR="00FC4A7A" w:rsidRPr="00CB42B2" w:rsidRDefault="00FC4A7A" w:rsidP="001E2E99">
      <w:pPr>
        <w:widowControl w:val="0"/>
        <w:numPr>
          <w:ilvl w:val="0"/>
          <w:numId w:val="10"/>
        </w:numPr>
        <w:autoSpaceDE w:val="0"/>
        <w:autoSpaceDN w:val="0"/>
        <w:spacing w:before="120" w:after="120"/>
        <w:jc w:val="both"/>
        <w:rPr>
          <w:rFonts w:ascii="Arial" w:hAnsi="Arial" w:cs="Arial"/>
        </w:rPr>
      </w:pPr>
      <w:r w:rsidRPr="00CB42B2">
        <w:rPr>
          <w:rFonts w:ascii="Arial" w:hAnsi="Arial" w:cs="Arial"/>
        </w:rPr>
        <w:t>Error en parte de la referencia a la licitación, lote (cuando proceda), u objeto de la contratación</w:t>
      </w:r>
    </w:p>
    <w:p w14:paraId="7934DFC0" w14:textId="77777777" w:rsidR="00FC4A7A" w:rsidRPr="00CB42B2" w:rsidRDefault="00FC4A7A" w:rsidP="001E2E99">
      <w:pPr>
        <w:widowControl w:val="0"/>
        <w:numPr>
          <w:ilvl w:val="0"/>
          <w:numId w:val="10"/>
        </w:numPr>
        <w:autoSpaceDE w:val="0"/>
        <w:autoSpaceDN w:val="0"/>
        <w:spacing w:before="120" w:after="120"/>
        <w:jc w:val="both"/>
        <w:rPr>
          <w:rFonts w:ascii="Arial" w:hAnsi="Arial" w:cs="Arial"/>
        </w:rPr>
      </w:pPr>
      <w:r w:rsidRPr="00CB42B2">
        <w:rPr>
          <w:rFonts w:ascii="Arial" w:hAnsi="Arial" w:cs="Arial"/>
        </w:rPr>
        <w:lastRenderedPageBreak/>
        <w:t>Ausencia de fecha, firma y/o sello</w:t>
      </w:r>
    </w:p>
    <w:p w14:paraId="7C78C308" w14:textId="77777777" w:rsidR="00FC4A7A" w:rsidRPr="00CB42B2" w:rsidRDefault="00FC4A7A" w:rsidP="001E2E99">
      <w:pPr>
        <w:widowControl w:val="0"/>
        <w:numPr>
          <w:ilvl w:val="0"/>
          <w:numId w:val="10"/>
        </w:numPr>
        <w:autoSpaceDE w:val="0"/>
        <w:autoSpaceDN w:val="0"/>
        <w:spacing w:before="120" w:after="120"/>
        <w:jc w:val="both"/>
        <w:rPr>
          <w:rFonts w:ascii="Arial" w:hAnsi="Arial" w:cs="Arial"/>
        </w:rPr>
      </w:pPr>
      <w:r w:rsidRPr="00CB42B2">
        <w:rPr>
          <w:rFonts w:ascii="Arial" w:hAnsi="Arial" w:cs="Arial"/>
        </w:rPr>
        <w:t xml:space="preserve">Ausencia de la identificación o relación de documentos en el cuerpo de los correos </w:t>
      </w:r>
    </w:p>
    <w:p w14:paraId="6757CB2A" w14:textId="77777777" w:rsidR="00FC4A7A" w:rsidRPr="00CB42B2" w:rsidRDefault="00FC4A7A" w:rsidP="0034192F">
      <w:pPr>
        <w:spacing w:before="120" w:after="120"/>
        <w:jc w:val="both"/>
        <w:rPr>
          <w:rFonts w:ascii="Arial" w:hAnsi="Arial" w:cs="Arial"/>
        </w:rPr>
      </w:pPr>
      <w:r w:rsidRPr="00CB42B2">
        <w:rPr>
          <w:rFonts w:ascii="Arial" w:hAnsi="Arial" w:cs="Arial"/>
        </w:rPr>
        <w:t>La no subsanación en plazo da lugar a la exclusión del licitador que será comunicada informándole sobre las razones que han motivado dicha exclusión.</w:t>
      </w:r>
    </w:p>
    <w:p w14:paraId="5F72B369" w14:textId="77777777" w:rsidR="00123138" w:rsidRDefault="00123138" w:rsidP="00123138">
      <w:pPr>
        <w:spacing w:before="120" w:after="120"/>
        <w:jc w:val="both"/>
        <w:rPr>
          <w:rFonts w:ascii="Arial" w:hAnsi="Arial" w:cs="Arial"/>
          <w:b/>
          <w:bCs/>
        </w:rPr>
      </w:pPr>
    </w:p>
    <w:p w14:paraId="7F7D856A" w14:textId="77777777" w:rsidR="000555AB" w:rsidRDefault="000555AB" w:rsidP="000555AB">
      <w:pPr>
        <w:spacing w:before="120" w:after="120"/>
        <w:jc w:val="both"/>
        <w:rPr>
          <w:rFonts w:ascii="Arial" w:hAnsi="Arial" w:cs="Arial"/>
        </w:rPr>
      </w:pPr>
      <w:r w:rsidRPr="00CB42B2">
        <w:rPr>
          <w:rFonts w:ascii="Arial" w:hAnsi="Arial" w:cs="Arial"/>
        </w:rPr>
        <w:t>El sistema de adjudicación del contrato será mediante convocatoria pública con concurrencia competitiva mediante anuncio a través de nuestra página web (</w:t>
      </w:r>
      <w:hyperlink r:id="rId21" w:history="1">
        <w:r w:rsidRPr="00BA5204">
          <w:rPr>
            <w:rStyle w:val="Hipervnculo"/>
            <w:rFonts w:ascii="Arial" w:hAnsi="Arial" w:cs="Arial"/>
          </w:rPr>
          <w:t>https://asociacioninsertainnovacion.es/</w:t>
        </w:r>
      </w:hyperlink>
      <w:r w:rsidRPr="00CB42B2">
        <w:rPr>
          <w:rFonts w:ascii="Arial" w:hAnsi="Arial" w:cs="Arial"/>
        </w:rPr>
        <w:t xml:space="preserve">). </w:t>
      </w:r>
    </w:p>
    <w:p w14:paraId="0D743091" w14:textId="77777777" w:rsidR="000555AB" w:rsidRPr="00CB42B2" w:rsidRDefault="000555AB" w:rsidP="000555AB">
      <w:pPr>
        <w:spacing w:before="120" w:after="120"/>
        <w:jc w:val="both"/>
        <w:rPr>
          <w:rFonts w:ascii="Arial" w:hAnsi="Arial" w:cs="Arial"/>
        </w:rPr>
      </w:pPr>
      <w:r w:rsidRPr="00CB42B2">
        <w:rPr>
          <w:rFonts w:ascii="Arial" w:hAnsi="Arial" w:cs="Arial"/>
        </w:rPr>
        <w:t xml:space="preserve">En esta página se encuentra a disposición de los licitadores interesados el Pliego de Condiciones Administrativas </w:t>
      </w:r>
      <w:r>
        <w:rPr>
          <w:rFonts w:ascii="Arial" w:hAnsi="Arial" w:cs="Arial"/>
        </w:rPr>
        <w:t>y</w:t>
      </w:r>
      <w:r w:rsidRPr="00CB42B2">
        <w:rPr>
          <w:rFonts w:ascii="Arial" w:hAnsi="Arial" w:cs="Arial"/>
        </w:rPr>
        <w:t xml:space="preserve"> Técnicas y el resto de anexos asociados a esta licitación.</w:t>
      </w:r>
    </w:p>
    <w:p w14:paraId="3D77E44C" w14:textId="77777777" w:rsidR="000555AB" w:rsidRDefault="000555AB" w:rsidP="000555AB">
      <w:pPr>
        <w:spacing w:before="120" w:after="120"/>
        <w:jc w:val="both"/>
        <w:rPr>
          <w:rFonts w:ascii="Arial" w:hAnsi="Arial" w:cs="Arial"/>
        </w:rPr>
      </w:pPr>
      <w:r w:rsidRPr="00CB42B2">
        <w:rPr>
          <w:rFonts w:ascii="Arial" w:hAnsi="Arial" w:cs="Arial"/>
        </w:rPr>
        <w:t>En una primera fase, todos los licitadores interesados deberán presentar tres (3) correos electrónicos completamente independientes entre sí incluyendo los documentos/información respectivos correspondiente a la documentación jurídico-administrativa (</w:t>
      </w:r>
      <w:r w:rsidRPr="00CB42B2">
        <w:rPr>
          <w:rFonts w:ascii="Arial" w:hAnsi="Arial" w:cs="Arial"/>
          <w:b/>
        </w:rPr>
        <w:t>documentación A</w:t>
      </w:r>
      <w:r w:rsidRPr="00CB42B2">
        <w:rPr>
          <w:rFonts w:ascii="Arial" w:hAnsi="Arial" w:cs="Arial"/>
        </w:rPr>
        <w:t>), la propuesta técnica (</w:t>
      </w:r>
      <w:r w:rsidRPr="00CB42B2">
        <w:rPr>
          <w:rFonts w:ascii="Arial" w:hAnsi="Arial" w:cs="Arial"/>
          <w:b/>
        </w:rPr>
        <w:t>documentación B</w:t>
      </w:r>
      <w:r w:rsidRPr="00CB42B2">
        <w:rPr>
          <w:rFonts w:ascii="Arial" w:hAnsi="Arial" w:cs="Arial"/>
        </w:rPr>
        <w:t>) y la propuesta económica y documentación no sujeta a juicio de valor (</w:t>
      </w:r>
      <w:r w:rsidRPr="00CB42B2">
        <w:rPr>
          <w:rFonts w:ascii="Arial" w:hAnsi="Arial" w:cs="Arial"/>
          <w:b/>
        </w:rPr>
        <w:t>documentación C</w:t>
      </w:r>
      <w:r w:rsidRPr="00CB42B2">
        <w:rPr>
          <w:rFonts w:ascii="Arial" w:hAnsi="Arial" w:cs="Arial"/>
        </w:rPr>
        <w:t>), de forma que se garantice la independencia de su contenido:</w:t>
      </w:r>
    </w:p>
    <w:p w14:paraId="2895370A" w14:textId="77777777" w:rsidR="009B5C89" w:rsidRDefault="009B5C89" w:rsidP="000555AB">
      <w:pPr>
        <w:spacing w:before="120" w:after="120"/>
        <w:jc w:val="both"/>
        <w:rPr>
          <w:rFonts w:ascii="Arial" w:hAnsi="Arial" w:cs="Arial"/>
          <w:b/>
          <w:bCs/>
          <w:color w:val="EE0000"/>
        </w:rPr>
      </w:pPr>
    </w:p>
    <w:p w14:paraId="3B7E053C" w14:textId="2463ED59" w:rsidR="000555AB" w:rsidRPr="001E2E99" w:rsidRDefault="000555AB" w:rsidP="000555AB">
      <w:pPr>
        <w:spacing w:before="120" w:after="120"/>
        <w:jc w:val="both"/>
        <w:rPr>
          <w:rFonts w:ascii="Arial" w:hAnsi="Arial" w:cs="Arial"/>
          <w:b/>
          <w:bCs/>
          <w:color w:val="EE0000"/>
        </w:rPr>
      </w:pPr>
      <w:r w:rsidRPr="001E2E99">
        <w:rPr>
          <w:rFonts w:ascii="Arial" w:hAnsi="Arial" w:cs="Arial"/>
          <w:b/>
          <w:bCs/>
          <w:color w:val="EE0000"/>
        </w:rPr>
        <w:t>CORREO A</w:t>
      </w:r>
    </w:p>
    <w:p w14:paraId="6C9BAF87" w14:textId="77777777" w:rsidR="000555AB" w:rsidRPr="001E2E99" w:rsidRDefault="000555AB" w:rsidP="000555AB">
      <w:pPr>
        <w:widowControl w:val="0"/>
        <w:autoSpaceDE w:val="0"/>
        <w:autoSpaceDN w:val="0"/>
        <w:spacing w:before="120" w:after="120"/>
        <w:jc w:val="both"/>
        <w:rPr>
          <w:rFonts w:ascii="Arial" w:hAnsi="Arial" w:cs="Arial"/>
        </w:rPr>
      </w:pPr>
      <w:r w:rsidRPr="001E2E99">
        <w:rPr>
          <w:rFonts w:ascii="Arial" w:hAnsi="Arial" w:cs="Arial"/>
        </w:rPr>
        <w:t xml:space="preserve">En el </w:t>
      </w:r>
      <w:r w:rsidRPr="001E2E99">
        <w:rPr>
          <w:rFonts w:ascii="Arial" w:hAnsi="Arial" w:cs="Arial"/>
          <w:b/>
        </w:rPr>
        <w:t>correo A</w:t>
      </w:r>
      <w:r w:rsidRPr="001E2E99">
        <w:rPr>
          <w:rFonts w:ascii="Arial" w:hAnsi="Arial" w:cs="Arial"/>
        </w:rPr>
        <w:t>, en el que se adjuntará la documentación descrita más adelante, indicando en el asunto del correo el Código del concurso + “Documentación A” y en el cuerpo del correo, de nuevo, el código del concurso, el objeto de la licitación, el nombre del licitador, persona de contacto y la relación de la documentación que se adjunta.</w:t>
      </w:r>
    </w:p>
    <w:p w14:paraId="2BA9BAFE" w14:textId="77777777" w:rsidR="000555AB" w:rsidRPr="00CB42B2" w:rsidRDefault="000555AB" w:rsidP="000555AB">
      <w:pPr>
        <w:spacing w:before="120" w:after="120"/>
        <w:jc w:val="both"/>
        <w:rPr>
          <w:rFonts w:ascii="Arial" w:hAnsi="Arial" w:cs="Arial"/>
        </w:rPr>
      </w:pPr>
      <w:r w:rsidRPr="00CB42B2">
        <w:rPr>
          <w:rFonts w:ascii="Arial" w:hAnsi="Arial" w:cs="Arial"/>
        </w:rPr>
        <w:t xml:space="preserve">Todos los documentos deberán ser </w:t>
      </w:r>
      <w:r w:rsidRPr="00CB42B2">
        <w:rPr>
          <w:rFonts w:ascii="Arial" w:hAnsi="Arial" w:cs="Arial"/>
          <w:b/>
          <w:bCs/>
        </w:rPr>
        <w:t>copia digital de los originales</w:t>
      </w:r>
      <w:r w:rsidRPr="00CB42B2">
        <w:rPr>
          <w:rFonts w:ascii="Arial" w:hAnsi="Arial" w:cs="Arial"/>
        </w:rPr>
        <w:t xml:space="preserve"> y estar debidamente ordenados o agrupados según la tipología indicada a continuación. Inserta Innovación se reserva el derecho a solicitar los originales correspondientes en cualquier momento de la licitación.</w:t>
      </w:r>
    </w:p>
    <w:p w14:paraId="297759F2" w14:textId="77777777" w:rsidR="000555AB" w:rsidRPr="00CB42B2" w:rsidRDefault="000555AB" w:rsidP="000555AB">
      <w:pPr>
        <w:spacing w:before="120" w:after="120"/>
        <w:jc w:val="both"/>
        <w:rPr>
          <w:rFonts w:ascii="Arial" w:hAnsi="Arial" w:cs="Arial"/>
        </w:rPr>
      </w:pPr>
      <w:r w:rsidRPr="00CB42B2">
        <w:rPr>
          <w:rFonts w:ascii="Arial" w:hAnsi="Arial" w:cs="Arial"/>
        </w:rPr>
        <w:t>La documentación a presentar es:</w:t>
      </w:r>
    </w:p>
    <w:p w14:paraId="62C2712E" w14:textId="77777777" w:rsidR="000555AB" w:rsidRPr="00CB42B2" w:rsidRDefault="000555AB" w:rsidP="000555AB">
      <w:pPr>
        <w:pStyle w:val="Prrafodelista"/>
        <w:widowControl w:val="0"/>
        <w:numPr>
          <w:ilvl w:val="0"/>
          <w:numId w:val="16"/>
        </w:numPr>
        <w:tabs>
          <w:tab w:val="left" w:pos="825"/>
          <w:tab w:val="left" w:pos="827"/>
        </w:tabs>
        <w:autoSpaceDE w:val="0"/>
        <w:autoSpaceDN w:val="0"/>
        <w:spacing w:before="120" w:after="120"/>
        <w:jc w:val="both"/>
        <w:rPr>
          <w:rFonts w:ascii="Arial" w:hAnsi="Arial" w:cs="Arial"/>
          <w:b/>
          <w:sz w:val="24"/>
          <w:szCs w:val="24"/>
        </w:rPr>
      </w:pPr>
      <w:r w:rsidRPr="00CB42B2">
        <w:rPr>
          <w:rFonts w:ascii="Arial" w:hAnsi="Arial" w:cs="Arial"/>
          <w:b/>
          <w:sz w:val="24"/>
          <w:szCs w:val="24"/>
        </w:rPr>
        <w:t>Declaraciones responsables especificadas a continuación.</w:t>
      </w:r>
    </w:p>
    <w:p w14:paraId="587CCA80" w14:textId="77777777" w:rsidR="000555AB" w:rsidRPr="00CB42B2" w:rsidRDefault="000555AB" w:rsidP="000555AB">
      <w:pPr>
        <w:pStyle w:val="Prrafodelista"/>
        <w:widowControl w:val="0"/>
        <w:numPr>
          <w:ilvl w:val="0"/>
          <w:numId w:val="14"/>
        </w:numPr>
        <w:autoSpaceDE w:val="0"/>
        <w:autoSpaceDN w:val="0"/>
        <w:spacing w:before="120" w:after="120"/>
        <w:ind w:left="1440"/>
        <w:jc w:val="both"/>
        <w:rPr>
          <w:rFonts w:ascii="Arial" w:hAnsi="Arial" w:cs="Arial"/>
          <w:sz w:val="24"/>
          <w:szCs w:val="24"/>
        </w:rPr>
      </w:pPr>
      <w:r w:rsidRPr="00CB42B2">
        <w:rPr>
          <w:rFonts w:ascii="Arial" w:hAnsi="Arial" w:cs="Arial"/>
          <w:sz w:val="24"/>
          <w:szCs w:val="24"/>
        </w:rPr>
        <w:t>ANEXOS II, o II (bis) en el caso de UTES,</w:t>
      </w:r>
    </w:p>
    <w:p w14:paraId="467173B4" w14:textId="77777777" w:rsidR="000555AB" w:rsidRPr="00CB42B2" w:rsidRDefault="000555AB" w:rsidP="000555AB">
      <w:pPr>
        <w:pStyle w:val="Prrafodelista"/>
        <w:widowControl w:val="0"/>
        <w:numPr>
          <w:ilvl w:val="0"/>
          <w:numId w:val="14"/>
        </w:numPr>
        <w:autoSpaceDE w:val="0"/>
        <w:autoSpaceDN w:val="0"/>
        <w:spacing w:before="120" w:after="120"/>
        <w:ind w:left="1440"/>
        <w:jc w:val="both"/>
        <w:rPr>
          <w:rFonts w:ascii="Arial" w:hAnsi="Arial" w:cs="Arial"/>
          <w:sz w:val="24"/>
          <w:szCs w:val="24"/>
        </w:rPr>
      </w:pPr>
      <w:r w:rsidRPr="00CB42B2">
        <w:rPr>
          <w:rFonts w:ascii="Arial" w:hAnsi="Arial" w:cs="Arial"/>
          <w:sz w:val="24"/>
          <w:szCs w:val="24"/>
        </w:rPr>
        <w:t>ANEXO III.A. o III.B en el caso de empresas de menos o más de 50 trabajadores, según corresponda.</w:t>
      </w:r>
    </w:p>
    <w:p w14:paraId="0970AD1D" w14:textId="77777777" w:rsidR="000555AB" w:rsidRPr="00CB42B2" w:rsidRDefault="000555AB" w:rsidP="000555AB">
      <w:pPr>
        <w:pStyle w:val="Prrafodelista"/>
        <w:widowControl w:val="0"/>
        <w:numPr>
          <w:ilvl w:val="0"/>
          <w:numId w:val="16"/>
        </w:numPr>
        <w:tabs>
          <w:tab w:val="left" w:pos="825"/>
          <w:tab w:val="left" w:pos="827"/>
        </w:tabs>
        <w:autoSpaceDE w:val="0"/>
        <w:autoSpaceDN w:val="0"/>
        <w:spacing w:before="120" w:after="120"/>
        <w:jc w:val="both"/>
        <w:rPr>
          <w:rFonts w:ascii="Arial" w:hAnsi="Arial" w:cs="Arial"/>
          <w:b/>
          <w:sz w:val="24"/>
          <w:szCs w:val="24"/>
        </w:rPr>
      </w:pPr>
      <w:r w:rsidRPr="00CB42B2">
        <w:rPr>
          <w:rFonts w:ascii="Arial" w:hAnsi="Arial" w:cs="Arial"/>
          <w:b/>
          <w:sz w:val="24"/>
          <w:szCs w:val="24"/>
        </w:rPr>
        <w:t>Documentos</w:t>
      </w:r>
      <w:r w:rsidRPr="00CB42B2">
        <w:rPr>
          <w:rFonts w:ascii="Arial" w:hAnsi="Arial" w:cs="Arial"/>
          <w:b/>
          <w:spacing w:val="-2"/>
          <w:sz w:val="24"/>
          <w:szCs w:val="24"/>
        </w:rPr>
        <w:t xml:space="preserve"> </w:t>
      </w:r>
      <w:r w:rsidRPr="00CB42B2">
        <w:rPr>
          <w:rFonts w:ascii="Arial" w:hAnsi="Arial" w:cs="Arial"/>
          <w:b/>
          <w:sz w:val="24"/>
          <w:szCs w:val="24"/>
        </w:rPr>
        <w:t>acreditativos de la capacidad jurídica y de obrar del licitador:</w:t>
      </w:r>
    </w:p>
    <w:p w14:paraId="42ADFA84" w14:textId="77777777" w:rsidR="000555AB" w:rsidRPr="00CB42B2" w:rsidRDefault="000555AB" w:rsidP="000555AB">
      <w:pPr>
        <w:pStyle w:val="Prrafodelista"/>
        <w:widowControl w:val="0"/>
        <w:numPr>
          <w:ilvl w:val="1"/>
          <w:numId w:val="11"/>
        </w:numPr>
        <w:autoSpaceDE w:val="0"/>
        <w:autoSpaceDN w:val="0"/>
        <w:spacing w:before="120" w:after="120"/>
        <w:ind w:left="993" w:hanging="284"/>
        <w:jc w:val="both"/>
        <w:rPr>
          <w:rFonts w:ascii="Arial" w:hAnsi="Arial" w:cs="Arial"/>
          <w:sz w:val="24"/>
          <w:szCs w:val="24"/>
        </w:rPr>
      </w:pPr>
      <w:r w:rsidRPr="00CB42B2">
        <w:rPr>
          <w:rFonts w:ascii="Arial" w:hAnsi="Arial" w:cs="Arial"/>
          <w:sz w:val="24"/>
          <w:szCs w:val="24"/>
        </w:rPr>
        <w:t xml:space="preserve">Si la </w:t>
      </w:r>
      <w:r w:rsidRPr="00CB42B2">
        <w:rPr>
          <w:rFonts w:ascii="Arial" w:hAnsi="Arial" w:cs="Arial"/>
          <w:sz w:val="24"/>
          <w:szCs w:val="24"/>
          <w:u w:val="single"/>
        </w:rPr>
        <w:t>empresa fuere persona jurídica</w:t>
      </w:r>
      <w:r w:rsidRPr="00CB42B2">
        <w:rPr>
          <w:rFonts w:ascii="Arial" w:hAnsi="Arial" w:cs="Arial"/>
          <w:sz w:val="24"/>
          <w:szCs w:val="24"/>
        </w:rPr>
        <w:t>, deberá presentar:</w:t>
      </w:r>
    </w:p>
    <w:p w14:paraId="277070A6" w14:textId="77777777" w:rsidR="000555AB" w:rsidRPr="00CB42B2" w:rsidRDefault="000555AB" w:rsidP="000555AB">
      <w:pPr>
        <w:pStyle w:val="Prrafodelista"/>
        <w:widowControl w:val="0"/>
        <w:numPr>
          <w:ilvl w:val="0"/>
          <w:numId w:val="17"/>
        </w:numPr>
        <w:autoSpaceDE w:val="0"/>
        <w:autoSpaceDN w:val="0"/>
        <w:spacing w:before="120" w:after="120"/>
        <w:jc w:val="both"/>
        <w:rPr>
          <w:rFonts w:ascii="Arial" w:hAnsi="Arial" w:cs="Arial"/>
          <w:sz w:val="24"/>
          <w:szCs w:val="24"/>
        </w:rPr>
      </w:pPr>
      <w:r w:rsidRPr="00CB42B2">
        <w:rPr>
          <w:rFonts w:ascii="Arial" w:hAnsi="Arial" w:cs="Arial"/>
          <w:b/>
          <w:sz w:val="24"/>
          <w:szCs w:val="24"/>
        </w:rPr>
        <w:t>copia o testimonio notarial de la escritura de constitución y de modificación</w:t>
      </w:r>
      <w:r w:rsidRPr="00CB42B2">
        <w:rPr>
          <w:rFonts w:ascii="Arial" w:hAnsi="Arial" w:cs="Arial"/>
          <w:sz w:val="24"/>
          <w:szCs w:val="24"/>
        </w:rPr>
        <w:t xml:space="preserve">, en su caso, inscritas en el/los registro(s) oficial(es), que corresponda(n), cuando este requisito fuera </w:t>
      </w:r>
      <w:r w:rsidRPr="00CB42B2">
        <w:rPr>
          <w:rFonts w:ascii="Arial" w:hAnsi="Arial" w:cs="Arial"/>
          <w:sz w:val="24"/>
          <w:szCs w:val="24"/>
        </w:rPr>
        <w:lastRenderedPageBreak/>
        <w:t xml:space="preserve">obligatorio. </w:t>
      </w:r>
      <w:r w:rsidRPr="00CB42B2">
        <w:rPr>
          <w:rFonts w:ascii="Arial" w:hAnsi="Arial" w:cs="Arial"/>
          <w:sz w:val="24"/>
          <w:szCs w:val="24"/>
          <w:lang w:val="es-ES_tradnl"/>
        </w:rPr>
        <w:t xml:space="preserve">Si no lo fuere, </w:t>
      </w:r>
      <w:r w:rsidRPr="00CB42B2">
        <w:rPr>
          <w:rFonts w:ascii="Arial" w:hAnsi="Arial" w:cs="Arial"/>
          <w:b/>
          <w:sz w:val="24"/>
          <w:szCs w:val="24"/>
          <w:lang w:val="es-ES_tradnl"/>
        </w:rPr>
        <w:t>la escritura o documento de constitución, estatutos o acto fundacional</w:t>
      </w:r>
      <w:r w:rsidRPr="00CB42B2">
        <w:rPr>
          <w:rFonts w:ascii="Arial" w:hAnsi="Arial" w:cs="Arial"/>
          <w:sz w:val="24"/>
          <w:szCs w:val="24"/>
          <w:lang w:val="es-ES_tradnl"/>
        </w:rPr>
        <w:t xml:space="preserve"> en el que consten las normas por las que se regule su actividad e inscritos, en su caso, en el correspondiente Registro Oficial.</w:t>
      </w:r>
    </w:p>
    <w:p w14:paraId="1F9E49DA" w14:textId="77777777" w:rsidR="000555AB" w:rsidRPr="00CB42B2" w:rsidRDefault="000555AB" w:rsidP="000555AB">
      <w:pPr>
        <w:pStyle w:val="Prrafodelista"/>
        <w:widowControl w:val="0"/>
        <w:numPr>
          <w:ilvl w:val="0"/>
          <w:numId w:val="17"/>
        </w:numPr>
        <w:autoSpaceDE w:val="0"/>
        <w:autoSpaceDN w:val="0"/>
        <w:spacing w:before="120" w:after="120"/>
        <w:jc w:val="both"/>
        <w:rPr>
          <w:rFonts w:ascii="Arial" w:hAnsi="Arial" w:cs="Arial"/>
          <w:sz w:val="24"/>
          <w:szCs w:val="24"/>
        </w:rPr>
      </w:pPr>
      <w:r w:rsidRPr="00CB42B2">
        <w:rPr>
          <w:rFonts w:ascii="Arial" w:hAnsi="Arial" w:cs="Arial"/>
          <w:sz w:val="24"/>
          <w:szCs w:val="24"/>
          <w:lang w:val="es-ES_tradnl"/>
        </w:rPr>
        <w:t xml:space="preserve">En el caso de entidades que por sus características jurídicas o la naturaleza de los servicios que prestan </w:t>
      </w:r>
      <w:r w:rsidRPr="00CB42B2">
        <w:rPr>
          <w:rFonts w:ascii="Arial" w:hAnsi="Arial" w:cs="Arial"/>
          <w:b/>
          <w:sz w:val="24"/>
          <w:szCs w:val="24"/>
          <w:lang w:val="es-ES_tradnl"/>
        </w:rPr>
        <w:t>no sea obligatoria su constitución mediante escritura o no estén sujetas a inscripción en los Registros de Fundaciones, Asociaciones, Mercantil</w:t>
      </w:r>
      <w:r w:rsidRPr="00CB42B2">
        <w:rPr>
          <w:rFonts w:ascii="Arial" w:hAnsi="Arial" w:cs="Arial"/>
          <w:sz w:val="24"/>
          <w:szCs w:val="24"/>
          <w:lang w:val="es-ES_tradnl"/>
        </w:rPr>
        <w:t xml:space="preserve">… etc, deberán presentar documento o certificado acreditativo, en el que se expliquen estas circunstancias especiales y se detalle la normativa en que se sustenta. </w:t>
      </w:r>
    </w:p>
    <w:p w14:paraId="1683F6DB" w14:textId="77777777" w:rsidR="000555AB" w:rsidRPr="00CB42B2" w:rsidRDefault="000555AB" w:rsidP="000555AB">
      <w:pPr>
        <w:pStyle w:val="Prrafodelista"/>
        <w:widowControl w:val="0"/>
        <w:numPr>
          <w:ilvl w:val="0"/>
          <w:numId w:val="17"/>
        </w:numPr>
        <w:autoSpaceDE w:val="0"/>
        <w:autoSpaceDN w:val="0"/>
        <w:spacing w:before="120" w:after="120"/>
        <w:jc w:val="both"/>
        <w:rPr>
          <w:rFonts w:ascii="Arial" w:hAnsi="Arial" w:cs="Arial"/>
          <w:sz w:val="24"/>
          <w:szCs w:val="24"/>
        </w:rPr>
      </w:pPr>
      <w:r w:rsidRPr="00CB42B2">
        <w:rPr>
          <w:rFonts w:ascii="Arial" w:hAnsi="Arial" w:cs="Arial"/>
          <w:sz w:val="24"/>
          <w:szCs w:val="24"/>
          <w:lang w:val="es-ES_tradnl"/>
        </w:rPr>
        <w:t xml:space="preserve">Igualmente, deberá facilitarte copia del </w:t>
      </w:r>
      <w:r w:rsidRPr="00CB42B2">
        <w:rPr>
          <w:rFonts w:ascii="Arial" w:hAnsi="Arial" w:cs="Arial"/>
          <w:b/>
          <w:sz w:val="24"/>
          <w:szCs w:val="24"/>
          <w:lang w:val="es-ES_tradnl"/>
        </w:rPr>
        <w:t xml:space="preserve">Número de Identificación Fiscal </w:t>
      </w:r>
      <w:r w:rsidRPr="00CB42B2">
        <w:rPr>
          <w:rFonts w:ascii="Arial" w:hAnsi="Arial" w:cs="Arial"/>
          <w:sz w:val="24"/>
          <w:szCs w:val="24"/>
          <w:lang w:val="es-ES_tradnl"/>
        </w:rPr>
        <w:t>(NIF)</w:t>
      </w:r>
    </w:p>
    <w:p w14:paraId="5FA1EE0C" w14:textId="77777777" w:rsidR="000555AB" w:rsidRPr="00CB42B2" w:rsidRDefault="000555AB" w:rsidP="000555AB">
      <w:pPr>
        <w:pStyle w:val="Prrafodelista"/>
        <w:widowControl w:val="0"/>
        <w:numPr>
          <w:ilvl w:val="0"/>
          <w:numId w:val="17"/>
        </w:numPr>
        <w:autoSpaceDE w:val="0"/>
        <w:autoSpaceDN w:val="0"/>
        <w:spacing w:before="120" w:after="120"/>
        <w:jc w:val="both"/>
        <w:rPr>
          <w:rFonts w:ascii="Arial" w:hAnsi="Arial" w:cs="Arial"/>
          <w:sz w:val="24"/>
          <w:szCs w:val="24"/>
        </w:rPr>
      </w:pPr>
      <w:r w:rsidRPr="00CB42B2">
        <w:rPr>
          <w:rFonts w:ascii="Arial" w:hAnsi="Arial" w:cs="Arial"/>
          <w:sz w:val="24"/>
          <w:szCs w:val="24"/>
        </w:rPr>
        <w:t>También se presentará</w:t>
      </w:r>
      <w:r w:rsidRPr="00CB42B2">
        <w:rPr>
          <w:rFonts w:ascii="Arial" w:hAnsi="Arial" w:cs="Arial"/>
          <w:b/>
          <w:sz w:val="24"/>
          <w:szCs w:val="24"/>
        </w:rPr>
        <w:t xml:space="preserve"> copia de alta en el Impuesto sobre Actividades Económicas</w:t>
      </w:r>
      <w:r w:rsidRPr="00CB42B2">
        <w:rPr>
          <w:rFonts w:ascii="Arial" w:hAnsi="Arial" w:cs="Arial"/>
          <w:sz w:val="24"/>
          <w:szCs w:val="24"/>
        </w:rPr>
        <w:t xml:space="preserve"> en el epígrafe correspondiente al objeto del contrato, </w:t>
      </w:r>
      <w:r w:rsidRPr="00CB42B2">
        <w:rPr>
          <w:rFonts w:ascii="Arial" w:hAnsi="Arial" w:cs="Arial"/>
          <w:b/>
          <w:sz w:val="24"/>
          <w:szCs w:val="24"/>
        </w:rPr>
        <w:t>o el último recibo completado con una declaración responsable de no haberse dado de baja en la matrícula</w:t>
      </w:r>
      <w:r w:rsidRPr="00CB42B2">
        <w:rPr>
          <w:rFonts w:ascii="Arial" w:hAnsi="Arial" w:cs="Arial"/>
          <w:sz w:val="24"/>
          <w:szCs w:val="24"/>
        </w:rPr>
        <w:t xml:space="preserve"> del citado impuesto </w:t>
      </w:r>
      <w:r w:rsidRPr="00CB42B2">
        <w:rPr>
          <w:rFonts w:ascii="Arial" w:hAnsi="Arial" w:cs="Arial"/>
          <w:b/>
          <w:sz w:val="24"/>
          <w:szCs w:val="24"/>
        </w:rPr>
        <w:t>o declaración responsable indicando la causa de exención</w:t>
      </w:r>
      <w:r w:rsidRPr="00CB42B2">
        <w:rPr>
          <w:rFonts w:ascii="Arial" w:hAnsi="Arial" w:cs="Arial"/>
          <w:sz w:val="24"/>
          <w:szCs w:val="24"/>
        </w:rPr>
        <w:t>.</w:t>
      </w:r>
    </w:p>
    <w:p w14:paraId="62362EEE" w14:textId="77777777" w:rsidR="000555AB" w:rsidRPr="00CB42B2" w:rsidRDefault="000555AB" w:rsidP="000555AB">
      <w:pPr>
        <w:pStyle w:val="Prrafodelista"/>
        <w:widowControl w:val="0"/>
        <w:numPr>
          <w:ilvl w:val="1"/>
          <w:numId w:val="11"/>
        </w:numPr>
        <w:autoSpaceDE w:val="0"/>
        <w:autoSpaceDN w:val="0"/>
        <w:spacing w:before="120" w:after="120"/>
        <w:ind w:left="993" w:hanging="284"/>
        <w:jc w:val="both"/>
        <w:rPr>
          <w:rFonts w:ascii="Arial" w:hAnsi="Arial" w:cs="Arial"/>
          <w:sz w:val="24"/>
          <w:szCs w:val="24"/>
        </w:rPr>
      </w:pPr>
      <w:r w:rsidRPr="00CB42B2">
        <w:rPr>
          <w:rFonts w:ascii="Arial" w:hAnsi="Arial" w:cs="Arial"/>
          <w:sz w:val="24"/>
          <w:szCs w:val="24"/>
        </w:rPr>
        <w:t xml:space="preserve">Para los </w:t>
      </w:r>
      <w:r w:rsidRPr="00CB42B2">
        <w:rPr>
          <w:rFonts w:ascii="Arial" w:hAnsi="Arial" w:cs="Arial"/>
          <w:sz w:val="24"/>
          <w:szCs w:val="24"/>
          <w:u w:val="single"/>
        </w:rPr>
        <w:t>empresarios individuales:</w:t>
      </w:r>
    </w:p>
    <w:p w14:paraId="53B341DE" w14:textId="77777777" w:rsidR="000555AB" w:rsidRPr="00CB42B2" w:rsidRDefault="000555AB" w:rsidP="000555AB">
      <w:pPr>
        <w:pStyle w:val="Prrafodelista"/>
        <w:widowControl w:val="0"/>
        <w:numPr>
          <w:ilvl w:val="1"/>
          <w:numId w:val="18"/>
        </w:numPr>
        <w:autoSpaceDE w:val="0"/>
        <w:autoSpaceDN w:val="0"/>
        <w:spacing w:before="120" w:after="120"/>
        <w:ind w:left="1701"/>
        <w:jc w:val="both"/>
        <w:rPr>
          <w:rFonts w:ascii="Arial" w:hAnsi="Arial" w:cs="Arial"/>
          <w:sz w:val="24"/>
          <w:szCs w:val="24"/>
        </w:rPr>
      </w:pPr>
      <w:r w:rsidRPr="00CB42B2">
        <w:rPr>
          <w:rFonts w:ascii="Arial" w:hAnsi="Arial" w:cs="Arial"/>
          <w:sz w:val="24"/>
          <w:szCs w:val="24"/>
        </w:rPr>
        <w:t xml:space="preserve">Será obligatoria </w:t>
      </w:r>
      <w:r w:rsidRPr="00CB42B2">
        <w:rPr>
          <w:rFonts w:ascii="Arial" w:hAnsi="Arial" w:cs="Arial"/>
          <w:b/>
          <w:sz w:val="24"/>
          <w:szCs w:val="24"/>
          <w:lang w:val="es-ES_tradnl"/>
        </w:rPr>
        <w:t xml:space="preserve">copia del Documento Nacional de Identidad actualizado </w:t>
      </w:r>
      <w:r w:rsidRPr="00CB42B2">
        <w:rPr>
          <w:rFonts w:ascii="Arial" w:hAnsi="Arial" w:cs="Arial"/>
          <w:sz w:val="24"/>
          <w:szCs w:val="24"/>
          <w:lang w:val="es-ES_tradnl"/>
        </w:rPr>
        <w:t>o del que, en su caso, lo sustituya reglamentariamente</w:t>
      </w:r>
      <w:r w:rsidRPr="00CB42B2">
        <w:rPr>
          <w:rFonts w:ascii="Arial" w:hAnsi="Arial" w:cs="Arial"/>
          <w:sz w:val="24"/>
          <w:szCs w:val="24"/>
        </w:rPr>
        <w:t xml:space="preserve">, </w:t>
      </w:r>
      <w:r w:rsidRPr="00CB42B2">
        <w:rPr>
          <w:rFonts w:ascii="Arial" w:hAnsi="Arial" w:cs="Arial"/>
          <w:sz w:val="24"/>
          <w:szCs w:val="24"/>
          <w:lang w:val="es-ES_tradnl"/>
        </w:rPr>
        <w:t xml:space="preserve">así como el </w:t>
      </w:r>
      <w:r w:rsidRPr="00CB42B2">
        <w:rPr>
          <w:rFonts w:ascii="Arial" w:hAnsi="Arial" w:cs="Arial"/>
          <w:b/>
          <w:sz w:val="24"/>
          <w:szCs w:val="24"/>
          <w:lang w:val="es-ES_tradnl"/>
        </w:rPr>
        <w:t>Número de Identificación Fiscal.</w:t>
      </w:r>
    </w:p>
    <w:p w14:paraId="1EF2C096" w14:textId="77777777" w:rsidR="000555AB" w:rsidRPr="00CB42B2" w:rsidRDefault="000555AB" w:rsidP="000555AB">
      <w:pPr>
        <w:pStyle w:val="Prrafodelista"/>
        <w:widowControl w:val="0"/>
        <w:numPr>
          <w:ilvl w:val="0"/>
          <w:numId w:val="19"/>
        </w:numPr>
        <w:tabs>
          <w:tab w:val="num" w:pos="709"/>
        </w:tabs>
        <w:autoSpaceDE w:val="0"/>
        <w:autoSpaceDN w:val="0"/>
        <w:spacing w:before="120" w:after="120"/>
        <w:jc w:val="both"/>
        <w:rPr>
          <w:rFonts w:ascii="Arial" w:hAnsi="Arial" w:cs="Arial"/>
          <w:sz w:val="24"/>
          <w:szCs w:val="24"/>
        </w:rPr>
      </w:pPr>
      <w:r w:rsidRPr="00CB42B2">
        <w:rPr>
          <w:rFonts w:ascii="Arial" w:hAnsi="Arial" w:cs="Arial"/>
          <w:sz w:val="24"/>
          <w:szCs w:val="24"/>
        </w:rPr>
        <w:t>También se presentará</w:t>
      </w:r>
      <w:r w:rsidRPr="00CB42B2">
        <w:rPr>
          <w:rFonts w:ascii="Arial" w:hAnsi="Arial" w:cs="Arial"/>
          <w:b/>
          <w:sz w:val="24"/>
          <w:szCs w:val="24"/>
        </w:rPr>
        <w:t xml:space="preserve"> copia de alta en el Impuesto sobre Actividades Económicas</w:t>
      </w:r>
      <w:r w:rsidRPr="00CB42B2">
        <w:rPr>
          <w:rFonts w:ascii="Arial" w:hAnsi="Arial" w:cs="Arial"/>
          <w:sz w:val="24"/>
          <w:szCs w:val="24"/>
        </w:rPr>
        <w:t xml:space="preserve"> en el epígrafe correspondiente al objeto del contrato, </w:t>
      </w:r>
      <w:r w:rsidRPr="00CB42B2">
        <w:rPr>
          <w:rFonts w:ascii="Arial" w:hAnsi="Arial" w:cs="Arial"/>
          <w:b/>
          <w:sz w:val="24"/>
          <w:szCs w:val="24"/>
        </w:rPr>
        <w:t>o el último recibo completado con una declaración responsable de no haberse dado de baja en la matrícula</w:t>
      </w:r>
      <w:r w:rsidRPr="00CB42B2">
        <w:rPr>
          <w:rFonts w:ascii="Arial" w:hAnsi="Arial" w:cs="Arial"/>
          <w:sz w:val="24"/>
          <w:szCs w:val="24"/>
        </w:rPr>
        <w:t xml:space="preserve"> del citado impuesto </w:t>
      </w:r>
      <w:r w:rsidRPr="00CB42B2">
        <w:rPr>
          <w:rFonts w:ascii="Arial" w:hAnsi="Arial" w:cs="Arial"/>
          <w:b/>
          <w:sz w:val="24"/>
          <w:szCs w:val="24"/>
        </w:rPr>
        <w:t>o declaración responsable indicando la causa de exención</w:t>
      </w:r>
      <w:r w:rsidRPr="00CB42B2">
        <w:rPr>
          <w:rFonts w:ascii="Arial" w:hAnsi="Arial" w:cs="Arial"/>
          <w:sz w:val="24"/>
          <w:szCs w:val="24"/>
        </w:rPr>
        <w:t xml:space="preserve">. </w:t>
      </w:r>
    </w:p>
    <w:p w14:paraId="61D2F349" w14:textId="77777777" w:rsidR="000555AB" w:rsidRPr="00CB42B2" w:rsidRDefault="000555AB" w:rsidP="000555AB">
      <w:pPr>
        <w:pStyle w:val="Prrafodelista"/>
        <w:widowControl w:val="0"/>
        <w:numPr>
          <w:ilvl w:val="0"/>
          <w:numId w:val="19"/>
        </w:numPr>
        <w:tabs>
          <w:tab w:val="num" w:pos="709"/>
        </w:tabs>
        <w:autoSpaceDE w:val="0"/>
        <w:autoSpaceDN w:val="0"/>
        <w:spacing w:before="120" w:after="120"/>
        <w:jc w:val="both"/>
        <w:rPr>
          <w:rFonts w:ascii="Arial" w:hAnsi="Arial" w:cs="Arial"/>
          <w:sz w:val="24"/>
          <w:szCs w:val="24"/>
        </w:rPr>
      </w:pPr>
      <w:r w:rsidRPr="00CB42B2">
        <w:rPr>
          <w:rFonts w:ascii="Arial" w:hAnsi="Arial" w:cs="Arial"/>
          <w:sz w:val="24"/>
          <w:szCs w:val="24"/>
        </w:rPr>
        <w:t xml:space="preserve">A su vez, presentará copia del documento de </w:t>
      </w:r>
      <w:r w:rsidRPr="00CB42B2">
        <w:rPr>
          <w:rFonts w:ascii="Arial" w:hAnsi="Arial" w:cs="Arial"/>
          <w:b/>
          <w:sz w:val="24"/>
          <w:szCs w:val="24"/>
        </w:rPr>
        <w:t>alta en el</w:t>
      </w:r>
      <w:r w:rsidRPr="00CB42B2">
        <w:rPr>
          <w:rFonts w:ascii="Arial" w:hAnsi="Arial" w:cs="Arial"/>
          <w:sz w:val="24"/>
          <w:szCs w:val="24"/>
        </w:rPr>
        <w:t xml:space="preserve"> </w:t>
      </w:r>
      <w:r w:rsidRPr="00CB42B2">
        <w:rPr>
          <w:rFonts w:ascii="Arial" w:hAnsi="Arial" w:cs="Arial"/>
          <w:b/>
          <w:bCs/>
          <w:sz w:val="24"/>
          <w:szCs w:val="24"/>
          <w:shd w:val="clear" w:color="auto" w:fill="FFFFFF"/>
        </w:rPr>
        <w:t>Registro</w:t>
      </w:r>
      <w:r w:rsidRPr="00CB42B2">
        <w:rPr>
          <w:rFonts w:ascii="Arial" w:hAnsi="Arial" w:cs="Arial"/>
          <w:b/>
          <w:sz w:val="24"/>
          <w:szCs w:val="24"/>
          <w:shd w:val="clear" w:color="auto" w:fill="FFFFFF"/>
        </w:rPr>
        <w:t> </w:t>
      </w:r>
      <w:r w:rsidRPr="00CB42B2">
        <w:rPr>
          <w:rFonts w:ascii="Arial" w:hAnsi="Arial" w:cs="Arial"/>
          <w:b/>
          <w:sz w:val="24"/>
          <w:szCs w:val="24"/>
        </w:rPr>
        <w:t xml:space="preserve">de Trabajadores Autónomos que corresponda; </w:t>
      </w:r>
      <w:r w:rsidRPr="00CB42B2">
        <w:rPr>
          <w:rFonts w:ascii="Arial" w:hAnsi="Arial" w:cs="Arial"/>
          <w:sz w:val="24"/>
          <w:szCs w:val="24"/>
        </w:rPr>
        <w:t xml:space="preserve">así como el </w:t>
      </w:r>
      <w:r w:rsidRPr="00CB42B2">
        <w:rPr>
          <w:rFonts w:ascii="Arial" w:hAnsi="Arial" w:cs="Arial"/>
          <w:b/>
          <w:sz w:val="24"/>
          <w:szCs w:val="24"/>
        </w:rPr>
        <w:t>último recibo de estar al corriente de pago</w:t>
      </w:r>
      <w:r w:rsidRPr="00CB42B2">
        <w:rPr>
          <w:rFonts w:ascii="Arial" w:hAnsi="Arial" w:cs="Arial"/>
          <w:sz w:val="24"/>
          <w:szCs w:val="24"/>
        </w:rPr>
        <w:t xml:space="preserve"> en la seguridad social como trabajador por cuenta propia.</w:t>
      </w:r>
    </w:p>
    <w:p w14:paraId="74CC2B95" w14:textId="77777777" w:rsidR="000555AB" w:rsidRPr="00CB42B2" w:rsidRDefault="000555AB" w:rsidP="000555AB">
      <w:pPr>
        <w:pStyle w:val="Prrafodelista"/>
        <w:widowControl w:val="0"/>
        <w:numPr>
          <w:ilvl w:val="1"/>
          <w:numId w:val="11"/>
        </w:numPr>
        <w:autoSpaceDE w:val="0"/>
        <w:autoSpaceDN w:val="0"/>
        <w:spacing w:before="120" w:after="120"/>
        <w:ind w:left="993" w:hanging="284"/>
        <w:jc w:val="both"/>
        <w:rPr>
          <w:rFonts w:ascii="Arial" w:hAnsi="Arial" w:cs="Arial"/>
          <w:sz w:val="24"/>
          <w:szCs w:val="24"/>
        </w:rPr>
      </w:pPr>
      <w:r w:rsidRPr="00CB42B2">
        <w:rPr>
          <w:rFonts w:ascii="Arial" w:hAnsi="Arial" w:cs="Arial"/>
          <w:sz w:val="24"/>
          <w:szCs w:val="24"/>
        </w:rPr>
        <w:t xml:space="preserve">Constitución de </w:t>
      </w:r>
      <w:r w:rsidRPr="00CB42B2">
        <w:rPr>
          <w:rFonts w:ascii="Arial" w:hAnsi="Arial" w:cs="Arial"/>
          <w:sz w:val="24"/>
          <w:szCs w:val="24"/>
          <w:u w:val="single"/>
        </w:rPr>
        <w:t>Unión Temporal de Empresas</w:t>
      </w:r>
      <w:r w:rsidRPr="00CB42B2">
        <w:rPr>
          <w:rFonts w:ascii="Arial" w:hAnsi="Arial" w:cs="Arial"/>
          <w:sz w:val="24"/>
          <w:szCs w:val="24"/>
        </w:rPr>
        <w:t xml:space="preserve"> (UTE) </w:t>
      </w:r>
    </w:p>
    <w:p w14:paraId="57B0DAD4" w14:textId="77777777" w:rsidR="000555AB" w:rsidRPr="00CB42B2" w:rsidRDefault="000555AB" w:rsidP="000555AB">
      <w:pPr>
        <w:pStyle w:val="Prrafodelista"/>
        <w:spacing w:before="120" w:after="120"/>
        <w:ind w:left="1440" w:hanging="22"/>
        <w:jc w:val="both"/>
        <w:rPr>
          <w:rFonts w:ascii="Arial" w:hAnsi="Arial" w:cs="Arial"/>
          <w:sz w:val="24"/>
          <w:szCs w:val="24"/>
        </w:rPr>
      </w:pPr>
      <w:r w:rsidRPr="00CB42B2">
        <w:rPr>
          <w:rFonts w:ascii="Arial" w:hAnsi="Arial" w:cs="Arial"/>
          <w:sz w:val="24"/>
          <w:szCs w:val="24"/>
        </w:rPr>
        <w:t>En este caso, todos y cada uno de los empresarios que la constituyen deberán presentar los documentos exigidos en este apartado en lo que a documentación acreditativa se refiere, teniendo en cuenta que, respecto a la determinación de la solvencia económica y financiera, y técnica y profesional de la Unión Temporal y a sus efectos, cada uno de los empresarios que la componen deberá acreditar su capacidad y solvencia técnica y económica conforme a lo establecido en el presente Pliego.</w:t>
      </w:r>
    </w:p>
    <w:p w14:paraId="36C7DFD7" w14:textId="77777777" w:rsidR="000555AB" w:rsidRPr="00CB42B2" w:rsidRDefault="000555AB" w:rsidP="000555AB">
      <w:pPr>
        <w:spacing w:before="120" w:after="120"/>
        <w:ind w:left="1440"/>
        <w:jc w:val="both"/>
        <w:rPr>
          <w:rFonts w:ascii="Arial" w:hAnsi="Arial" w:cs="Arial"/>
        </w:rPr>
      </w:pPr>
      <w:r w:rsidRPr="00CB42B2">
        <w:rPr>
          <w:rFonts w:ascii="Arial" w:hAnsi="Arial" w:cs="Arial"/>
        </w:rPr>
        <w:lastRenderedPageBreak/>
        <w:t xml:space="preserve">La determinación de la solvencia de la UTE, se realizará en función del acumulado resultante acreditado por los integrantes de la misma, siempre y cuando ninguna de las empresas que la constituyen esté incursa en circunstancias que la incapaciten para contratar con Inserta, recogidas en el modelo de declaración jurada de no estar incurso en ninguna de las circunstancias que incapacitan para contratar (Anexo II (Bis)).    </w:t>
      </w:r>
    </w:p>
    <w:p w14:paraId="2CE3195E" w14:textId="77777777" w:rsidR="000555AB" w:rsidRPr="00CB42B2" w:rsidRDefault="000555AB" w:rsidP="000555AB">
      <w:pPr>
        <w:spacing w:before="120" w:after="120"/>
        <w:ind w:left="1440"/>
        <w:jc w:val="both"/>
        <w:rPr>
          <w:rFonts w:ascii="Arial" w:hAnsi="Arial" w:cs="Arial"/>
        </w:rPr>
      </w:pPr>
      <w:r w:rsidRPr="00CB42B2">
        <w:rPr>
          <w:rFonts w:ascii="Arial" w:hAnsi="Arial" w:cs="Arial"/>
        </w:rPr>
        <w:t>El plazo para la constitución de la UTE previo a la formalización del contrato será de un máximo de 15 días.</w:t>
      </w:r>
    </w:p>
    <w:p w14:paraId="1F50F1F5" w14:textId="77777777" w:rsidR="000555AB" w:rsidRPr="00CB42B2" w:rsidRDefault="000555AB" w:rsidP="000555AB">
      <w:pPr>
        <w:pStyle w:val="Prrafodelista"/>
        <w:widowControl w:val="0"/>
        <w:numPr>
          <w:ilvl w:val="0"/>
          <w:numId w:val="18"/>
        </w:numPr>
        <w:autoSpaceDE w:val="0"/>
        <w:autoSpaceDN w:val="0"/>
        <w:spacing w:before="120" w:after="120"/>
        <w:ind w:left="1134" w:hanging="425"/>
        <w:jc w:val="both"/>
        <w:rPr>
          <w:rFonts w:ascii="Arial" w:hAnsi="Arial" w:cs="Arial"/>
          <w:sz w:val="24"/>
          <w:szCs w:val="24"/>
        </w:rPr>
      </w:pPr>
      <w:r w:rsidRPr="00CB42B2">
        <w:rPr>
          <w:rFonts w:ascii="Arial" w:hAnsi="Arial" w:cs="Arial"/>
          <w:sz w:val="24"/>
          <w:szCs w:val="24"/>
        </w:rPr>
        <w:t xml:space="preserve">Cuando se trate de </w:t>
      </w:r>
      <w:r w:rsidRPr="00CB42B2">
        <w:rPr>
          <w:rFonts w:ascii="Arial" w:hAnsi="Arial" w:cs="Arial"/>
          <w:sz w:val="24"/>
          <w:szCs w:val="24"/>
          <w:u w:val="single"/>
        </w:rPr>
        <w:t>empresarios no españoles de Estados miembros de la Unión Europea o signatarios del Acuerdo sobre el Espacio Económico Europeo</w:t>
      </w:r>
      <w:r w:rsidRPr="00CB42B2">
        <w:rPr>
          <w:rFonts w:ascii="Arial" w:hAnsi="Arial" w:cs="Arial"/>
          <w:sz w:val="24"/>
          <w:szCs w:val="24"/>
        </w:rPr>
        <w:t xml:space="preserve">, la capacidad de obrar se acreditará mediante su inscripción en un registro profesional o comercial, cuando este requisito sea exigido por la legislación del Estado respectivo, </w:t>
      </w:r>
      <w:r w:rsidRPr="00CB42B2">
        <w:rPr>
          <w:rFonts w:ascii="Arial" w:hAnsi="Arial" w:cs="Arial"/>
          <w:b/>
          <w:sz w:val="24"/>
          <w:szCs w:val="24"/>
          <w:lang w:val="es-ES_tradnl"/>
        </w:rPr>
        <w:t>o la presentación de las certificaciones que se indican en el Anexo I del Real Decreto 1098/2001, de 12 de octubre</w:t>
      </w:r>
      <w:r w:rsidRPr="00CB42B2">
        <w:rPr>
          <w:rFonts w:ascii="Arial" w:hAnsi="Arial" w:cs="Arial"/>
          <w:sz w:val="24"/>
          <w:szCs w:val="24"/>
          <w:lang w:val="es-ES_tradnl"/>
        </w:rPr>
        <w:t>, por el que se aprueba el Reglamento General de la Ley de Contratos de las Administraciones Públicas, para los contratos de servicios.</w:t>
      </w:r>
    </w:p>
    <w:p w14:paraId="7F5F106D" w14:textId="77777777" w:rsidR="000555AB" w:rsidRPr="00CB42B2" w:rsidRDefault="000555AB" w:rsidP="000555AB">
      <w:pPr>
        <w:pStyle w:val="Prrafodelista"/>
        <w:widowControl w:val="0"/>
        <w:numPr>
          <w:ilvl w:val="0"/>
          <w:numId w:val="16"/>
        </w:numPr>
        <w:tabs>
          <w:tab w:val="left" w:pos="825"/>
          <w:tab w:val="left" w:pos="827"/>
        </w:tabs>
        <w:autoSpaceDE w:val="0"/>
        <w:autoSpaceDN w:val="0"/>
        <w:spacing w:before="120" w:after="120"/>
        <w:jc w:val="both"/>
        <w:rPr>
          <w:rFonts w:ascii="Arial" w:hAnsi="Arial" w:cs="Arial"/>
          <w:b/>
          <w:sz w:val="24"/>
          <w:szCs w:val="24"/>
        </w:rPr>
      </w:pPr>
      <w:r w:rsidRPr="00CB42B2">
        <w:rPr>
          <w:rFonts w:ascii="Arial" w:hAnsi="Arial" w:cs="Arial"/>
          <w:b/>
          <w:sz w:val="24"/>
          <w:szCs w:val="24"/>
        </w:rPr>
        <w:t>Documentos</w:t>
      </w:r>
      <w:r w:rsidRPr="00CB42B2">
        <w:rPr>
          <w:rFonts w:ascii="Arial" w:hAnsi="Arial" w:cs="Arial"/>
          <w:b/>
          <w:spacing w:val="-2"/>
          <w:sz w:val="24"/>
          <w:szCs w:val="24"/>
        </w:rPr>
        <w:t xml:space="preserve"> </w:t>
      </w:r>
      <w:r w:rsidRPr="00CB42B2">
        <w:rPr>
          <w:rFonts w:ascii="Arial" w:hAnsi="Arial" w:cs="Arial"/>
          <w:b/>
          <w:sz w:val="24"/>
          <w:szCs w:val="24"/>
        </w:rPr>
        <w:t>acreditativos</w:t>
      </w:r>
      <w:r w:rsidRPr="00CB42B2">
        <w:rPr>
          <w:rFonts w:ascii="Arial" w:hAnsi="Arial" w:cs="Arial"/>
          <w:b/>
          <w:spacing w:val="-1"/>
          <w:sz w:val="24"/>
          <w:szCs w:val="24"/>
        </w:rPr>
        <w:t xml:space="preserve"> </w:t>
      </w:r>
      <w:r w:rsidRPr="00CB42B2">
        <w:rPr>
          <w:rFonts w:ascii="Arial" w:hAnsi="Arial" w:cs="Arial"/>
          <w:b/>
          <w:sz w:val="24"/>
          <w:szCs w:val="24"/>
        </w:rPr>
        <w:t>de</w:t>
      </w:r>
      <w:r w:rsidRPr="00CB42B2">
        <w:rPr>
          <w:rFonts w:ascii="Arial" w:hAnsi="Arial" w:cs="Arial"/>
          <w:b/>
          <w:spacing w:val="-2"/>
          <w:sz w:val="24"/>
          <w:szCs w:val="24"/>
        </w:rPr>
        <w:t xml:space="preserve"> </w:t>
      </w:r>
      <w:r w:rsidRPr="00CB42B2">
        <w:rPr>
          <w:rFonts w:ascii="Arial" w:hAnsi="Arial" w:cs="Arial"/>
          <w:b/>
          <w:sz w:val="24"/>
          <w:szCs w:val="24"/>
        </w:rPr>
        <w:t>la</w:t>
      </w:r>
      <w:r w:rsidRPr="00CB42B2">
        <w:rPr>
          <w:rFonts w:ascii="Arial" w:hAnsi="Arial" w:cs="Arial"/>
          <w:b/>
          <w:spacing w:val="-1"/>
          <w:sz w:val="24"/>
          <w:szCs w:val="24"/>
        </w:rPr>
        <w:t xml:space="preserve"> </w:t>
      </w:r>
      <w:r w:rsidRPr="00CB42B2">
        <w:rPr>
          <w:rFonts w:ascii="Arial" w:hAnsi="Arial" w:cs="Arial"/>
          <w:b/>
          <w:sz w:val="24"/>
          <w:szCs w:val="24"/>
        </w:rPr>
        <w:t>representación:</w:t>
      </w:r>
    </w:p>
    <w:p w14:paraId="7D063049" w14:textId="77777777" w:rsidR="000555AB" w:rsidRPr="00CB42B2" w:rsidRDefault="000555AB" w:rsidP="000555AB">
      <w:pPr>
        <w:pStyle w:val="Prrafodelista"/>
        <w:widowControl w:val="0"/>
        <w:numPr>
          <w:ilvl w:val="0"/>
          <w:numId w:val="23"/>
        </w:numPr>
        <w:autoSpaceDE w:val="0"/>
        <w:autoSpaceDN w:val="0"/>
        <w:spacing w:before="120" w:after="120"/>
        <w:jc w:val="both"/>
        <w:rPr>
          <w:rFonts w:ascii="Arial" w:hAnsi="Arial" w:cs="Arial"/>
          <w:sz w:val="24"/>
          <w:szCs w:val="24"/>
        </w:rPr>
      </w:pPr>
      <w:r w:rsidRPr="00CB42B2">
        <w:rPr>
          <w:rFonts w:ascii="Arial" w:hAnsi="Arial" w:cs="Arial"/>
          <w:sz w:val="24"/>
          <w:szCs w:val="24"/>
        </w:rPr>
        <w:t xml:space="preserve">Documento notarial que acredite la </w:t>
      </w:r>
      <w:r w:rsidRPr="00CB42B2">
        <w:rPr>
          <w:rFonts w:ascii="Arial" w:hAnsi="Arial" w:cs="Arial"/>
          <w:b/>
          <w:sz w:val="24"/>
          <w:szCs w:val="24"/>
        </w:rPr>
        <w:t>representación legal</w:t>
      </w:r>
      <w:r w:rsidRPr="00CB42B2">
        <w:rPr>
          <w:rFonts w:ascii="Arial" w:hAnsi="Arial" w:cs="Arial"/>
          <w:sz w:val="24"/>
          <w:szCs w:val="24"/>
        </w:rPr>
        <w:t xml:space="preserve"> de la sociedad, empresa o entidad.</w:t>
      </w:r>
    </w:p>
    <w:p w14:paraId="7177691C" w14:textId="77777777" w:rsidR="000555AB" w:rsidRPr="00CB42B2" w:rsidRDefault="000555AB" w:rsidP="000555AB">
      <w:pPr>
        <w:pStyle w:val="Prrafodelista"/>
        <w:widowControl w:val="0"/>
        <w:numPr>
          <w:ilvl w:val="0"/>
          <w:numId w:val="23"/>
        </w:numPr>
        <w:autoSpaceDE w:val="0"/>
        <w:autoSpaceDN w:val="0"/>
        <w:spacing w:before="120" w:after="120"/>
        <w:jc w:val="both"/>
        <w:rPr>
          <w:rFonts w:ascii="Arial" w:hAnsi="Arial" w:cs="Arial"/>
          <w:sz w:val="24"/>
          <w:szCs w:val="24"/>
        </w:rPr>
      </w:pPr>
      <w:r w:rsidRPr="00CB42B2">
        <w:rPr>
          <w:rFonts w:ascii="Arial" w:hAnsi="Arial" w:cs="Arial"/>
          <w:sz w:val="24"/>
          <w:szCs w:val="24"/>
        </w:rPr>
        <w:t>La/s persona/s con poder bastante a efectos de representación deberá acompañar</w:t>
      </w:r>
      <w:r w:rsidRPr="00CB42B2">
        <w:rPr>
          <w:rFonts w:ascii="Arial" w:hAnsi="Arial" w:cs="Arial"/>
          <w:sz w:val="24"/>
          <w:szCs w:val="24"/>
          <w:lang w:val="es-ES_tradnl"/>
        </w:rPr>
        <w:t xml:space="preserve"> </w:t>
      </w:r>
      <w:r w:rsidRPr="00CB42B2">
        <w:rPr>
          <w:rFonts w:ascii="Arial" w:hAnsi="Arial" w:cs="Arial"/>
          <w:sz w:val="24"/>
          <w:szCs w:val="24"/>
        </w:rPr>
        <w:t xml:space="preserve">el </w:t>
      </w:r>
      <w:r w:rsidRPr="00CB42B2">
        <w:rPr>
          <w:rFonts w:ascii="Arial" w:hAnsi="Arial" w:cs="Arial"/>
          <w:b/>
          <w:sz w:val="24"/>
          <w:szCs w:val="24"/>
        </w:rPr>
        <w:t>Documento Nacional de Identidad actualizado</w:t>
      </w:r>
      <w:r w:rsidRPr="00CB42B2">
        <w:rPr>
          <w:rFonts w:ascii="Arial" w:hAnsi="Arial" w:cs="Arial"/>
          <w:sz w:val="24"/>
          <w:szCs w:val="24"/>
        </w:rPr>
        <w:t>.</w:t>
      </w:r>
    </w:p>
    <w:p w14:paraId="0D085C79" w14:textId="77777777" w:rsidR="000555AB" w:rsidRPr="00CB42B2" w:rsidRDefault="000555AB" w:rsidP="000555AB">
      <w:pPr>
        <w:pStyle w:val="Prrafodelista"/>
        <w:widowControl w:val="0"/>
        <w:numPr>
          <w:ilvl w:val="0"/>
          <w:numId w:val="16"/>
        </w:numPr>
        <w:tabs>
          <w:tab w:val="left" w:pos="825"/>
          <w:tab w:val="left" w:pos="827"/>
        </w:tabs>
        <w:autoSpaceDE w:val="0"/>
        <w:autoSpaceDN w:val="0"/>
        <w:spacing w:before="120" w:after="120"/>
        <w:jc w:val="both"/>
        <w:rPr>
          <w:rFonts w:ascii="Arial" w:hAnsi="Arial" w:cs="Arial"/>
          <w:b/>
          <w:sz w:val="24"/>
          <w:szCs w:val="24"/>
        </w:rPr>
      </w:pPr>
      <w:r w:rsidRPr="00CB42B2">
        <w:rPr>
          <w:rFonts w:ascii="Arial" w:hAnsi="Arial" w:cs="Arial"/>
          <w:b/>
          <w:sz w:val="24"/>
          <w:szCs w:val="24"/>
        </w:rPr>
        <w:t>Documentos</w:t>
      </w:r>
      <w:r w:rsidRPr="00CB42B2">
        <w:rPr>
          <w:rFonts w:ascii="Arial" w:hAnsi="Arial" w:cs="Arial"/>
          <w:b/>
          <w:spacing w:val="-2"/>
          <w:sz w:val="24"/>
          <w:szCs w:val="24"/>
        </w:rPr>
        <w:t xml:space="preserve"> </w:t>
      </w:r>
      <w:r w:rsidRPr="00CB42B2">
        <w:rPr>
          <w:rFonts w:ascii="Arial" w:hAnsi="Arial" w:cs="Arial"/>
          <w:b/>
          <w:sz w:val="24"/>
          <w:szCs w:val="24"/>
        </w:rPr>
        <w:t>acreditativos</w:t>
      </w:r>
      <w:r w:rsidRPr="00CB42B2">
        <w:rPr>
          <w:rFonts w:ascii="Arial" w:hAnsi="Arial" w:cs="Arial"/>
          <w:b/>
          <w:spacing w:val="-1"/>
          <w:sz w:val="24"/>
          <w:szCs w:val="24"/>
        </w:rPr>
        <w:t xml:space="preserve"> </w:t>
      </w:r>
      <w:r w:rsidRPr="00CB42B2">
        <w:rPr>
          <w:rFonts w:ascii="Arial" w:hAnsi="Arial" w:cs="Arial"/>
          <w:b/>
          <w:sz w:val="24"/>
          <w:szCs w:val="24"/>
        </w:rPr>
        <w:t>de</w:t>
      </w:r>
      <w:r w:rsidRPr="00CB42B2">
        <w:rPr>
          <w:rFonts w:ascii="Arial" w:hAnsi="Arial" w:cs="Arial"/>
          <w:b/>
          <w:spacing w:val="-2"/>
          <w:sz w:val="24"/>
          <w:szCs w:val="24"/>
        </w:rPr>
        <w:t xml:space="preserve"> </w:t>
      </w:r>
      <w:r w:rsidRPr="00CB42B2">
        <w:rPr>
          <w:rFonts w:ascii="Arial" w:hAnsi="Arial" w:cs="Arial"/>
          <w:b/>
          <w:sz w:val="24"/>
          <w:szCs w:val="24"/>
        </w:rPr>
        <w:t>la</w:t>
      </w:r>
      <w:r w:rsidRPr="00CB42B2">
        <w:rPr>
          <w:rFonts w:ascii="Arial" w:hAnsi="Arial" w:cs="Arial"/>
          <w:b/>
          <w:spacing w:val="-1"/>
          <w:sz w:val="24"/>
          <w:szCs w:val="24"/>
        </w:rPr>
        <w:t xml:space="preserve"> </w:t>
      </w:r>
      <w:r w:rsidRPr="00CB42B2">
        <w:rPr>
          <w:rFonts w:ascii="Arial" w:hAnsi="Arial" w:cs="Arial"/>
          <w:b/>
          <w:sz w:val="24"/>
          <w:szCs w:val="24"/>
        </w:rPr>
        <w:t>solvencia</w:t>
      </w:r>
      <w:r w:rsidRPr="00CB42B2">
        <w:rPr>
          <w:rFonts w:ascii="Arial" w:hAnsi="Arial" w:cs="Arial"/>
          <w:b/>
          <w:spacing w:val="-4"/>
          <w:sz w:val="24"/>
          <w:szCs w:val="24"/>
        </w:rPr>
        <w:t xml:space="preserve"> </w:t>
      </w:r>
      <w:r w:rsidRPr="00CB42B2">
        <w:rPr>
          <w:rFonts w:ascii="Arial" w:hAnsi="Arial" w:cs="Arial"/>
          <w:b/>
          <w:sz w:val="24"/>
          <w:szCs w:val="24"/>
        </w:rPr>
        <w:t>económica</w:t>
      </w:r>
      <w:r w:rsidRPr="00CB42B2">
        <w:rPr>
          <w:rFonts w:ascii="Arial" w:hAnsi="Arial" w:cs="Arial"/>
          <w:b/>
          <w:spacing w:val="-3"/>
          <w:sz w:val="24"/>
          <w:szCs w:val="24"/>
        </w:rPr>
        <w:t xml:space="preserve"> </w:t>
      </w:r>
      <w:r w:rsidRPr="00CB42B2">
        <w:rPr>
          <w:rFonts w:ascii="Arial" w:hAnsi="Arial" w:cs="Arial"/>
          <w:b/>
          <w:sz w:val="24"/>
          <w:szCs w:val="24"/>
        </w:rPr>
        <w:t>y</w:t>
      </w:r>
      <w:r w:rsidRPr="00CB42B2">
        <w:rPr>
          <w:rFonts w:ascii="Arial" w:hAnsi="Arial" w:cs="Arial"/>
          <w:b/>
          <w:spacing w:val="-2"/>
          <w:sz w:val="24"/>
          <w:szCs w:val="24"/>
        </w:rPr>
        <w:t xml:space="preserve"> </w:t>
      </w:r>
      <w:r w:rsidRPr="00CB42B2">
        <w:rPr>
          <w:rFonts w:ascii="Arial" w:hAnsi="Arial" w:cs="Arial"/>
          <w:b/>
          <w:sz w:val="24"/>
          <w:szCs w:val="24"/>
        </w:rPr>
        <w:t>financiera:</w:t>
      </w:r>
    </w:p>
    <w:p w14:paraId="14D046D5" w14:textId="77777777" w:rsidR="000555AB" w:rsidRPr="00CB42B2" w:rsidRDefault="000555AB" w:rsidP="000555AB">
      <w:pPr>
        <w:pStyle w:val="Textoindependiente"/>
        <w:numPr>
          <w:ilvl w:val="0"/>
          <w:numId w:val="24"/>
        </w:numPr>
        <w:spacing w:before="120" w:after="120"/>
        <w:jc w:val="both"/>
        <w:rPr>
          <w:rFonts w:ascii="Arial" w:hAnsi="Arial" w:cs="Arial"/>
          <w:sz w:val="24"/>
          <w:szCs w:val="24"/>
        </w:rPr>
      </w:pPr>
      <w:r w:rsidRPr="00CB42B2">
        <w:rPr>
          <w:rFonts w:ascii="Arial" w:hAnsi="Arial" w:cs="Arial"/>
          <w:sz w:val="24"/>
          <w:szCs w:val="24"/>
        </w:rPr>
        <w:t xml:space="preserve">Certificado acreditativo de hallarse al corriente de sus obligaciones fiscales expedido por la Agencia Tributaria, de carácter nominativo a favor de Inserta Innovación y con una vigencia de 12 meses, emitido con fecha igual o posterior a la fecha de publicación de la licitación. </w:t>
      </w:r>
    </w:p>
    <w:p w14:paraId="153A07B0" w14:textId="77777777" w:rsidR="000555AB" w:rsidRPr="00CB42B2" w:rsidRDefault="000555AB" w:rsidP="000555AB">
      <w:pPr>
        <w:pStyle w:val="Textoindependiente"/>
        <w:numPr>
          <w:ilvl w:val="0"/>
          <w:numId w:val="24"/>
        </w:numPr>
        <w:spacing w:before="120" w:after="120"/>
        <w:jc w:val="both"/>
        <w:rPr>
          <w:rFonts w:ascii="Arial" w:hAnsi="Arial" w:cs="Arial"/>
          <w:sz w:val="24"/>
          <w:szCs w:val="24"/>
        </w:rPr>
      </w:pPr>
      <w:r w:rsidRPr="00CB42B2">
        <w:rPr>
          <w:rFonts w:ascii="Arial" w:hAnsi="Arial" w:cs="Arial"/>
          <w:sz w:val="24"/>
          <w:szCs w:val="24"/>
        </w:rPr>
        <w:t xml:space="preserve">Certificado acreditativo de hallarse al corriente de sus obligaciones con la Seguridad Social emitida con fecha igual o posterior a la fecha de publicación de la licitación. </w:t>
      </w:r>
    </w:p>
    <w:p w14:paraId="0150C95F" w14:textId="109829E1" w:rsidR="000555AB" w:rsidRPr="00CB42B2" w:rsidRDefault="000555AB" w:rsidP="003D68D9">
      <w:pPr>
        <w:pStyle w:val="Prrafodelista"/>
        <w:widowControl w:val="0"/>
        <w:autoSpaceDE w:val="0"/>
        <w:autoSpaceDN w:val="0"/>
        <w:spacing w:before="120" w:after="120"/>
        <w:jc w:val="both"/>
        <w:rPr>
          <w:rFonts w:ascii="Arial" w:hAnsi="Arial" w:cs="Arial"/>
          <w:sz w:val="24"/>
          <w:szCs w:val="24"/>
        </w:rPr>
      </w:pPr>
    </w:p>
    <w:p w14:paraId="1349F5E4" w14:textId="77777777" w:rsidR="000555AB" w:rsidRPr="00CB42B2" w:rsidRDefault="000555AB" w:rsidP="000555AB">
      <w:pPr>
        <w:pStyle w:val="Prrafodelista"/>
        <w:widowControl w:val="0"/>
        <w:numPr>
          <w:ilvl w:val="0"/>
          <w:numId w:val="16"/>
        </w:numPr>
        <w:tabs>
          <w:tab w:val="left" w:pos="825"/>
          <w:tab w:val="left" w:pos="827"/>
        </w:tabs>
        <w:autoSpaceDE w:val="0"/>
        <w:autoSpaceDN w:val="0"/>
        <w:spacing w:before="120" w:after="120"/>
        <w:jc w:val="both"/>
        <w:rPr>
          <w:rFonts w:ascii="Arial" w:hAnsi="Arial" w:cs="Arial"/>
          <w:b/>
          <w:sz w:val="24"/>
          <w:szCs w:val="24"/>
        </w:rPr>
      </w:pPr>
      <w:r w:rsidRPr="00CB42B2">
        <w:rPr>
          <w:rFonts w:ascii="Arial" w:hAnsi="Arial" w:cs="Arial"/>
          <w:b/>
          <w:sz w:val="24"/>
          <w:szCs w:val="24"/>
        </w:rPr>
        <w:t>Documentos</w:t>
      </w:r>
      <w:r w:rsidRPr="00CB42B2">
        <w:rPr>
          <w:rFonts w:ascii="Arial" w:hAnsi="Arial" w:cs="Arial"/>
          <w:b/>
          <w:spacing w:val="-2"/>
          <w:sz w:val="24"/>
          <w:szCs w:val="24"/>
        </w:rPr>
        <w:t xml:space="preserve"> </w:t>
      </w:r>
      <w:r w:rsidRPr="00CB42B2">
        <w:rPr>
          <w:rFonts w:ascii="Arial" w:hAnsi="Arial" w:cs="Arial"/>
          <w:b/>
          <w:sz w:val="24"/>
          <w:szCs w:val="24"/>
        </w:rPr>
        <w:t>acreditativos</w:t>
      </w:r>
      <w:r w:rsidRPr="00CB42B2">
        <w:rPr>
          <w:rFonts w:ascii="Arial" w:hAnsi="Arial" w:cs="Arial"/>
          <w:b/>
          <w:spacing w:val="-1"/>
          <w:sz w:val="24"/>
          <w:szCs w:val="24"/>
        </w:rPr>
        <w:t xml:space="preserve"> </w:t>
      </w:r>
      <w:r w:rsidRPr="00CB42B2">
        <w:rPr>
          <w:rFonts w:ascii="Arial" w:hAnsi="Arial" w:cs="Arial"/>
          <w:b/>
          <w:sz w:val="24"/>
          <w:szCs w:val="24"/>
        </w:rPr>
        <w:t>de</w:t>
      </w:r>
      <w:r w:rsidRPr="00CB42B2">
        <w:rPr>
          <w:rFonts w:ascii="Arial" w:hAnsi="Arial" w:cs="Arial"/>
          <w:b/>
          <w:spacing w:val="-1"/>
          <w:sz w:val="24"/>
          <w:szCs w:val="24"/>
        </w:rPr>
        <w:t xml:space="preserve"> </w:t>
      </w:r>
      <w:r w:rsidRPr="00CB42B2">
        <w:rPr>
          <w:rFonts w:ascii="Arial" w:hAnsi="Arial" w:cs="Arial"/>
          <w:b/>
          <w:sz w:val="24"/>
          <w:szCs w:val="24"/>
        </w:rPr>
        <w:t>la</w:t>
      </w:r>
      <w:r w:rsidRPr="00CB42B2">
        <w:rPr>
          <w:rFonts w:ascii="Arial" w:hAnsi="Arial" w:cs="Arial"/>
          <w:b/>
          <w:spacing w:val="-1"/>
          <w:sz w:val="24"/>
          <w:szCs w:val="24"/>
        </w:rPr>
        <w:t xml:space="preserve"> </w:t>
      </w:r>
      <w:r w:rsidRPr="00CB42B2">
        <w:rPr>
          <w:rFonts w:ascii="Arial" w:hAnsi="Arial" w:cs="Arial"/>
          <w:b/>
          <w:sz w:val="24"/>
          <w:szCs w:val="24"/>
        </w:rPr>
        <w:t>solvencia</w:t>
      </w:r>
      <w:r w:rsidRPr="00CB42B2">
        <w:rPr>
          <w:rFonts w:ascii="Arial" w:hAnsi="Arial" w:cs="Arial"/>
          <w:b/>
          <w:spacing w:val="-4"/>
          <w:sz w:val="24"/>
          <w:szCs w:val="24"/>
        </w:rPr>
        <w:t xml:space="preserve"> </w:t>
      </w:r>
      <w:r w:rsidRPr="00CB42B2">
        <w:rPr>
          <w:rFonts w:ascii="Arial" w:hAnsi="Arial" w:cs="Arial"/>
          <w:b/>
          <w:sz w:val="24"/>
          <w:szCs w:val="24"/>
        </w:rPr>
        <w:t>técnica</w:t>
      </w:r>
      <w:r w:rsidRPr="00CB42B2">
        <w:rPr>
          <w:rFonts w:ascii="Arial" w:hAnsi="Arial" w:cs="Arial"/>
          <w:b/>
          <w:spacing w:val="-4"/>
          <w:sz w:val="24"/>
          <w:szCs w:val="24"/>
        </w:rPr>
        <w:t xml:space="preserve"> </w:t>
      </w:r>
      <w:r w:rsidRPr="00CB42B2">
        <w:rPr>
          <w:rFonts w:ascii="Arial" w:hAnsi="Arial" w:cs="Arial"/>
          <w:b/>
          <w:sz w:val="24"/>
          <w:szCs w:val="24"/>
        </w:rPr>
        <w:t>y</w:t>
      </w:r>
      <w:r w:rsidRPr="00CB42B2">
        <w:rPr>
          <w:rFonts w:ascii="Arial" w:hAnsi="Arial" w:cs="Arial"/>
          <w:b/>
          <w:spacing w:val="-1"/>
          <w:sz w:val="24"/>
          <w:szCs w:val="24"/>
        </w:rPr>
        <w:t xml:space="preserve"> </w:t>
      </w:r>
      <w:r w:rsidRPr="00CB42B2">
        <w:rPr>
          <w:rFonts w:ascii="Arial" w:hAnsi="Arial" w:cs="Arial"/>
          <w:b/>
          <w:sz w:val="24"/>
          <w:szCs w:val="24"/>
        </w:rPr>
        <w:t>profesional:</w:t>
      </w:r>
    </w:p>
    <w:p w14:paraId="176ADE09" w14:textId="133ECFB3" w:rsidR="000555AB" w:rsidRPr="00CB42B2" w:rsidRDefault="000555AB" w:rsidP="000555AB">
      <w:pPr>
        <w:pStyle w:val="Prrafodelista"/>
        <w:widowControl w:val="0"/>
        <w:numPr>
          <w:ilvl w:val="0"/>
          <w:numId w:val="25"/>
        </w:numPr>
        <w:tabs>
          <w:tab w:val="left" w:pos="284"/>
          <w:tab w:val="left" w:pos="709"/>
        </w:tabs>
        <w:autoSpaceDE w:val="0"/>
        <w:autoSpaceDN w:val="0"/>
        <w:spacing w:before="120" w:after="120"/>
        <w:jc w:val="both"/>
        <w:rPr>
          <w:rFonts w:ascii="Arial" w:hAnsi="Arial" w:cs="Arial"/>
          <w:b/>
          <w:bCs/>
          <w:iCs/>
          <w:sz w:val="24"/>
          <w:szCs w:val="24"/>
        </w:rPr>
      </w:pPr>
      <w:r w:rsidRPr="00CB42B2">
        <w:rPr>
          <w:rFonts w:ascii="Arial" w:hAnsi="Arial" w:cs="Arial"/>
          <w:b/>
          <w:bCs/>
          <w:iCs/>
          <w:sz w:val="24"/>
          <w:szCs w:val="24"/>
        </w:rPr>
        <w:t>Relación de la experiencia técnica de los 3 últimos años</w:t>
      </w:r>
      <w:r w:rsidRPr="00CB42B2">
        <w:rPr>
          <w:rFonts w:ascii="Arial" w:hAnsi="Arial" w:cs="Arial"/>
          <w:iCs/>
          <w:sz w:val="24"/>
          <w:szCs w:val="24"/>
        </w:rPr>
        <w:t xml:space="preserve"> que acrediten la de ejecución de proyectos de similar naturaleza cuyo importe sea </w:t>
      </w:r>
      <w:r w:rsidR="004F302E">
        <w:rPr>
          <w:rFonts w:ascii="Arial" w:hAnsi="Arial" w:cs="Arial"/>
          <w:iCs/>
          <w:sz w:val="24"/>
          <w:szCs w:val="24"/>
        </w:rPr>
        <w:t>el doble</w:t>
      </w:r>
      <w:r w:rsidRPr="00CB42B2">
        <w:rPr>
          <w:rFonts w:ascii="Arial" w:hAnsi="Arial" w:cs="Arial"/>
          <w:iCs/>
          <w:sz w:val="24"/>
          <w:szCs w:val="24"/>
        </w:rPr>
        <w:t xml:space="preserve"> del valor presupuestario mínimo de este contrato, </w:t>
      </w:r>
      <w:r w:rsidR="008652CB">
        <w:rPr>
          <w:rFonts w:ascii="Arial" w:hAnsi="Arial" w:cs="Arial"/>
          <w:iCs/>
          <w:sz w:val="24"/>
          <w:szCs w:val="24"/>
        </w:rPr>
        <w:t xml:space="preserve">aportando </w:t>
      </w:r>
      <w:r w:rsidRPr="00CB42B2">
        <w:rPr>
          <w:rFonts w:ascii="Arial" w:hAnsi="Arial" w:cs="Arial"/>
          <w:iCs/>
          <w:sz w:val="24"/>
          <w:szCs w:val="24"/>
        </w:rPr>
        <w:t>certificados de buena ejecución debidamente firmados por los clientes.</w:t>
      </w:r>
    </w:p>
    <w:p w14:paraId="79D4B2B4" w14:textId="77777777" w:rsidR="000555AB" w:rsidRPr="00CB42B2" w:rsidRDefault="000555AB" w:rsidP="000555AB">
      <w:pPr>
        <w:pStyle w:val="Prrafodelista"/>
        <w:widowControl w:val="0"/>
        <w:numPr>
          <w:ilvl w:val="0"/>
          <w:numId w:val="16"/>
        </w:numPr>
        <w:autoSpaceDE w:val="0"/>
        <w:autoSpaceDN w:val="0"/>
        <w:spacing w:before="120" w:after="120"/>
        <w:jc w:val="both"/>
        <w:rPr>
          <w:rFonts w:ascii="Arial" w:hAnsi="Arial" w:cs="Arial"/>
          <w:sz w:val="24"/>
          <w:szCs w:val="24"/>
        </w:rPr>
      </w:pPr>
      <w:r w:rsidRPr="00CB42B2">
        <w:rPr>
          <w:rFonts w:ascii="Arial" w:hAnsi="Arial" w:cs="Arial"/>
          <w:b/>
          <w:sz w:val="24"/>
          <w:szCs w:val="24"/>
        </w:rPr>
        <w:t xml:space="preserve">Aceptación del Código de Conducta del Grupo Social ONCE. </w:t>
      </w:r>
      <w:r w:rsidRPr="00CB42B2">
        <w:rPr>
          <w:rFonts w:ascii="Arial" w:hAnsi="Arial" w:cs="Arial"/>
          <w:bCs/>
          <w:sz w:val="24"/>
          <w:szCs w:val="24"/>
        </w:rPr>
        <w:t>(https://www.once.es/Comprometidos/codigo-etico-del-grupo-social-once).</w:t>
      </w:r>
    </w:p>
    <w:p w14:paraId="6FD8AB1F" w14:textId="77777777" w:rsidR="000555AB" w:rsidRPr="00CB42B2" w:rsidRDefault="000555AB" w:rsidP="000555AB">
      <w:pPr>
        <w:pStyle w:val="Prrafodelista"/>
        <w:spacing w:before="120" w:after="120"/>
        <w:jc w:val="both"/>
        <w:rPr>
          <w:rFonts w:ascii="Arial" w:hAnsi="Arial" w:cs="Arial"/>
          <w:sz w:val="24"/>
          <w:szCs w:val="24"/>
        </w:rPr>
      </w:pPr>
    </w:p>
    <w:p w14:paraId="6629B2EE" w14:textId="77777777" w:rsidR="000555AB" w:rsidRPr="00CB42B2" w:rsidRDefault="000555AB" w:rsidP="000555AB">
      <w:pPr>
        <w:tabs>
          <w:tab w:val="left" w:pos="825"/>
          <w:tab w:val="left" w:pos="827"/>
        </w:tabs>
        <w:spacing w:before="120" w:after="120"/>
        <w:jc w:val="both"/>
        <w:rPr>
          <w:rFonts w:ascii="Arial" w:hAnsi="Arial" w:cs="Arial"/>
        </w:rPr>
      </w:pPr>
      <w:r w:rsidRPr="00CB42B2">
        <w:rPr>
          <w:rFonts w:ascii="Arial" w:hAnsi="Arial" w:cs="Arial"/>
        </w:rPr>
        <w:lastRenderedPageBreak/>
        <w:t>La empresa</w:t>
      </w:r>
      <w:r w:rsidRPr="00CB42B2">
        <w:rPr>
          <w:rFonts w:ascii="Arial" w:hAnsi="Arial" w:cs="Arial"/>
          <w:spacing w:val="-3"/>
        </w:rPr>
        <w:t xml:space="preserve"> </w:t>
      </w:r>
      <w:r w:rsidRPr="00CB42B2">
        <w:rPr>
          <w:rFonts w:ascii="Arial" w:hAnsi="Arial" w:cs="Arial"/>
        </w:rPr>
        <w:t>presentará</w:t>
      </w:r>
      <w:r w:rsidRPr="00CB42B2">
        <w:rPr>
          <w:rFonts w:ascii="Arial" w:hAnsi="Arial" w:cs="Arial"/>
          <w:spacing w:val="-5"/>
        </w:rPr>
        <w:t xml:space="preserve"> </w:t>
      </w:r>
      <w:r w:rsidRPr="00CB42B2">
        <w:rPr>
          <w:rFonts w:ascii="Arial" w:hAnsi="Arial" w:cs="Arial"/>
        </w:rPr>
        <w:t>su</w:t>
      </w:r>
      <w:r w:rsidRPr="00CB42B2">
        <w:rPr>
          <w:rFonts w:ascii="Arial" w:hAnsi="Arial" w:cs="Arial"/>
          <w:spacing w:val="-3"/>
        </w:rPr>
        <w:t xml:space="preserve"> </w:t>
      </w:r>
      <w:r w:rsidRPr="00CB42B2">
        <w:rPr>
          <w:rFonts w:ascii="Arial" w:hAnsi="Arial" w:cs="Arial"/>
        </w:rPr>
        <w:t>documentación</w:t>
      </w:r>
      <w:r w:rsidRPr="00CB42B2">
        <w:rPr>
          <w:rFonts w:ascii="Arial" w:hAnsi="Arial" w:cs="Arial"/>
          <w:spacing w:val="-3"/>
        </w:rPr>
        <w:t xml:space="preserve"> </w:t>
      </w:r>
      <w:r w:rsidRPr="00CB42B2">
        <w:rPr>
          <w:rFonts w:ascii="Arial" w:hAnsi="Arial" w:cs="Arial"/>
        </w:rPr>
        <w:t>en</w:t>
      </w:r>
      <w:r w:rsidRPr="00CB42B2">
        <w:rPr>
          <w:rFonts w:ascii="Arial" w:hAnsi="Arial" w:cs="Arial"/>
          <w:spacing w:val="-3"/>
        </w:rPr>
        <w:t xml:space="preserve"> </w:t>
      </w:r>
      <w:r w:rsidRPr="00CB42B2">
        <w:rPr>
          <w:rFonts w:ascii="Arial" w:hAnsi="Arial" w:cs="Arial"/>
        </w:rPr>
        <w:t xml:space="preserve">español. </w:t>
      </w:r>
      <w:r w:rsidRPr="00CB42B2">
        <w:rPr>
          <w:rFonts w:ascii="Arial" w:hAnsi="Arial" w:cs="Arial"/>
          <w:spacing w:val="-2"/>
        </w:rPr>
        <w:t>La documentación redactada en otra lengua</w:t>
      </w:r>
      <w:r w:rsidRPr="00CB42B2">
        <w:rPr>
          <w:rFonts w:ascii="Arial" w:hAnsi="Arial" w:cs="Arial"/>
          <w:b/>
          <w:spacing w:val="-2"/>
        </w:rPr>
        <w:t xml:space="preserve"> </w:t>
      </w:r>
      <w:r w:rsidRPr="00CB42B2">
        <w:rPr>
          <w:rFonts w:ascii="Arial" w:hAnsi="Arial" w:cs="Arial"/>
          <w:spacing w:val="-2"/>
        </w:rPr>
        <w:t>extranjera deberá acompañarse de la correspondiente traducción oficial al español.</w:t>
      </w:r>
    </w:p>
    <w:p w14:paraId="68C2393D" w14:textId="77777777" w:rsidR="000555AB" w:rsidRPr="00CB42B2" w:rsidRDefault="000555AB" w:rsidP="000555AB">
      <w:pPr>
        <w:tabs>
          <w:tab w:val="left" w:pos="687"/>
        </w:tabs>
        <w:spacing w:before="120" w:after="120"/>
        <w:ind w:right="-44"/>
        <w:jc w:val="both"/>
        <w:rPr>
          <w:rFonts w:ascii="Arial" w:hAnsi="Arial" w:cs="Arial"/>
        </w:rPr>
      </w:pPr>
      <w:r w:rsidRPr="00CB42B2">
        <w:rPr>
          <w:rFonts w:ascii="Arial" w:hAnsi="Arial" w:cs="Arial"/>
        </w:rPr>
        <w:t>Inserta Innovación</w:t>
      </w:r>
      <w:r w:rsidRPr="00CB42B2">
        <w:rPr>
          <w:rFonts w:ascii="Arial" w:hAnsi="Arial" w:cs="Arial"/>
          <w:spacing w:val="7"/>
        </w:rPr>
        <w:t xml:space="preserve"> </w:t>
      </w:r>
      <w:r w:rsidRPr="00CB42B2">
        <w:rPr>
          <w:rFonts w:ascii="Arial" w:hAnsi="Arial" w:cs="Arial"/>
        </w:rPr>
        <w:t>se</w:t>
      </w:r>
      <w:r w:rsidRPr="00CB42B2">
        <w:rPr>
          <w:rFonts w:ascii="Arial" w:hAnsi="Arial" w:cs="Arial"/>
          <w:spacing w:val="9"/>
        </w:rPr>
        <w:t xml:space="preserve"> </w:t>
      </w:r>
      <w:r w:rsidRPr="00CB42B2">
        <w:rPr>
          <w:rFonts w:ascii="Arial" w:hAnsi="Arial" w:cs="Arial"/>
        </w:rPr>
        <w:t>reserva</w:t>
      </w:r>
      <w:r w:rsidRPr="00CB42B2">
        <w:rPr>
          <w:rFonts w:ascii="Arial" w:hAnsi="Arial" w:cs="Arial"/>
          <w:spacing w:val="9"/>
        </w:rPr>
        <w:t xml:space="preserve"> </w:t>
      </w:r>
      <w:r w:rsidRPr="00CB42B2">
        <w:rPr>
          <w:rFonts w:ascii="Arial" w:hAnsi="Arial" w:cs="Arial"/>
        </w:rPr>
        <w:t>el</w:t>
      </w:r>
      <w:r w:rsidRPr="00CB42B2">
        <w:rPr>
          <w:rFonts w:ascii="Arial" w:hAnsi="Arial" w:cs="Arial"/>
          <w:spacing w:val="9"/>
        </w:rPr>
        <w:t xml:space="preserve"> </w:t>
      </w:r>
      <w:r w:rsidRPr="00CB42B2">
        <w:rPr>
          <w:rFonts w:ascii="Arial" w:hAnsi="Arial" w:cs="Arial"/>
        </w:rPr>
        <w:t>derecho</w:t>
      </w:r>
      <w:r w:rsidRPr="00CB42B2">
        <w:rPr>
          <w:rFonts w:ascii="Arial" w:hAnsi="Arial" w:cs="Arial"/>
          <w:spacing w:val="9"/>
        </w:rPr>
        <w:t xml:space="preserve"> </w:t>
      </w:r>
      <w:r w:rsidRPr="00CB42B2">
        <w:rPr>
          <w:rFonts w:ascii="Arial" w:hAnsi="Arial" w:cs="Arial"/>
        </w:rPr>
        <w:t>de</w:t>
      </w:r>
      <w:r w:rsidRPr="00CB42B2">
        <w:rPr>
          <w:rFonts w:ascii="Arial" w:hAnsi="Arial" w:cs="Arial"/>
          <w:spacing w:val="6"/>
        </w:rPr>
        <w:t xml:space="preserve"> </w:t>
      </w:r>
      <w:r w:rsidRPr="00CB42B2">
        <w:rPr>
          <w:rFonts w:ascii="Arial" w:hAnsi="Arial" w:cs="Arial"/>
        </w:rPr>
        <w:t>pedir</w:t>
      </w:r>
      <w:r w:rsidRPr="00CB42B2">
        <w:rPr>
          <w:rFonts w:ascii="Arial" w:hAnsi="Arial" w:cs="Arial"/>
          <w:spacing w:val="6"/>
        </w:rPr>
        <w:t xml:space="preserve"> </w:t>
      </w:r>
      <w:r w:rsidRPr="00CB42B2">
        <w:rPr>
          <w:rFonts w:ascii="Arial" w:hAnsi="Arial" w:cs="Arial"/>
        </w:rPr>
        <w:t>cuanta</w:t>
      </w:r>
      <w:r w:rsidRPr="00CB42B2">
        <w:rPr>
          <w:rFonts w:ascii="Arial" w:hAnsi="Arial" w:cs="Arial"/>
          <w:spacing w:val="9"/>
        </w:rPr>
        <w:t xml:space="preserve"> </w:t>
      </w:r>
      <w:r w:rsidRPr="00CB42B2">
        <w:rPr>
          <w:rFonts w:ascii="Arial" w:hAnsi="Arial" w:cs="Arial"/>
        </w:rPr>
        <w:t>documentación</w:t>
      </w:r>
      <w:r w:rsidRPr="00CB42B2">
        <w:rPr>
          <w:rFonts w:ascii="Arial" w:hAnsi="Arial" w:cs="Arial"/>
          <w:spacing w:val="9"/>
        </w:rPr>
        <w:t xml:space="preserve"> </w:t>
      </w:r>
      <w:r w:rsidRPr="00CB42B2">
        <w:rPr>
          <w:rFonts w:ascii="Arial" w:hAnsi="Arial" w:cs="Arial"/>
        </w:rPr>
        <w:t>considere necesaria</w:t>
      </w:r>
      <w:r w:rsidRPr="00CB42B2">
        <w:rPr>
          <w:rFonts w:ascii="Arial" w:hAnsi="Arial" w:cs="Arial"/>
          <w:spacing w:val="9"/>
        </w:rPr>
        <w:t xml:space="preserve"> </w:t>
      </w:r>
      <w:r w:rsidRPr="00CB42B2">
        <w:rPr>
          <w:rFonts w:ascii="Arial" w:hAnsi="Arial" w:cs="Arial"/>
        </w:rPr>
        <w:t>para acreditar la veracidad de la propuesta presentada.</w:t>
      </w:r>
    </w:p>
    <w:p w14:paraId="7E1ABEC2" w14:textId="77777777" w:rsidR="000555AB" w:rsidRPr="00CB42B2" w:rsidRDefault="000555AB" w:rsidP="000555AB">
      <w:pPr>
        <w:pStyle w:val="Prrafodelista"/>
        <w:tabs>
          <w:tab w:val="left" w:pos="687"/>
        </w:tabs>
        <w:spacing w:before="120" w:after="120"/>
        <w:ind w:left="0" w:right="-44"/>
        <w:jc w:val="both"/>
        <w:rPr>
          <w:rFonts w:ascii="Arial" w:hAnsi="Arial" w:cs="Arial"/>
          <w:sz w:val="24"/>
          <w:szCs w:val="24"/>
        </w:rPr>
      </w:pPr>
      <w:r w:rsidRPr="00CB42B2">
        <w:rPr>
          <w:rFonts w:ascii="Arial" w:hAnsi="Arial" w:cs="Arial"/>
          <w:sz w:val="24"/>
          <w:szCs w:val="24"/>
        </w:rPr>
        <w:t xml:space="preserve">Una vez vencida la hora del día límite indicado para la presentación de la documentación, Inserta Innovación no aceptará su recepción. </w:t>
      </w:r>
    </w:p>
    <w:p w14:paraId="6315245E" w14:textId="77777777" w:rsidR="000555AB" w:rsidRPr="00CB42B2" w:rsidRDefault="000555AB" w:rsidP="000555AB">
      <w:pPr>
        <w:spacing w:before="120" w:after="120"/>
        <w:jc w:val="both"/>
        <w:rPr>
          <w:rFonts w:ascii="Arial" w:hAnsi="Arial" w:cs="Arial"/>
        </w:rPr>
      </w:pPr>
      <w:r w:rsidRPr="00CB42B2">
        <w:rPr>
          <w:rFonts w:ascii="Arial" w:hAnsi="Arial" w:cs="Arial"/>
        </w:rPr>
        <w:t>Recibida la documentación en plazo, si tras la revisión la Comisión Calificadora detecta errores, defectos u omisiones que no afecten a la verificación del cumplimiento de los requisitos, serán subsanables. A su vez, se podrán solicitar aclaraciones cuando sea preciso ampliar información sobre la documentación presentada por el licitador.</w:t>
      </w:r>
    </w:p>
    <w:p w14:paraId="3D2108C9" w14:textId="77777777" w:rsidR="000555AB" w:rsidRPr="00CB42B2" w:rsidRDefault="000555AB" w:rsidP="000555AB">
      <w:pPr>
        <w:spacing w:before="120" w:after="120"/>
        <w:jc w:val="both"/>
        <w:rPr>
          <w:rFonts w:ascii="Arial" w:hAnsi="Arial" w:cs="Arial"/>
        </w:rPr>
      </w:pPr>
      <w:r w:rsidRPr="00CB42B2">
        <w:rPr>
          <w:rFonts w:ascii="Arial" w:hAnsi="Arial" w:cs="Arial"/>
        </w:rPr>
        <w:t xml:space="preserve">Se procederá a notificarlo al licitador correspondiente, fijándole </w:t>
      </w:r>
      <w:r w:rsidRPr="00CB42B2">
        <w:rPr>
          <w:rFonts w:ascii="Arial" w:hAnsi="Arial" w:cs="Arial"/>
          <w:b/>
        </w:rPr>
        <w:t xml:space="preserve">un plazo máximo de subsanación / aclaración de 48 horas </w:t>
      </w:r>
      <w:r w:rsidRPr="00CB42B2">
        <w:rPr>
          <w:rFonts w:ascii="Arial" w:hAnsi="Arial" w:cs="Arial"/>
        </w:rPr>
        <w:t>a contar desde la fecha y, en su caso, hora del envío de la correspondiente notificación.</w:t>
      </w:r>
    </w:p>
    <w:p w14:paraId="375ACA4E" w14:textId="77777777" w:rsidR="000555AB" w:rsidRPr="00CB42B2" w:rsidRDefault="000555AB" w:rsidP="000555AB">
      <w:pPr>
        <w:spacing w:before="120" w:after="120"/>
        <w:jc w:val="both"/>
        <w:rPr>
          <w:rFonts w:ascii="Arial" w:hAnsi="Arial" w:cs="Arial"/>
        </w:rPr>
      </w:pPr>
      <w:r w:rsidRPr="00CB42B2">
        <w:rPr>
          <w:rFonts w:ascii="Arial" w:hAnsi="Arial" w:cs="Arial"/>
        </w:rPr>
        <w:t xml:space="preserve">La no subsanación/aclaración en plazo da lugar a la exclusión del licitador del proceso de licitación, informándole sobre las razones por las que se ha descartado su candidatura. </w:t>
      </w:r>
    </w:p>
    <w:p w14:paraId="310FF086" w14:textId="77777777" w:rsidR="000555AB" w:rsidRPr="00CB42B2" w:rsidRDefault="000555AB" w:rsidP="000555AB">
      <w:pPr>
        <w:spacing w:before="120" w:after="120"/>
        <w:jc w:val="both"/>
        <w:rPr>
          <w:rFonts w:ascii="Arial" w:hAnsi="Arial" w:cs="Arial"/>
          <w:b/>
        </w:rPr>
      </w:pPr>
      <w:r w:rsidRPr="00CB42B2">
        <w:rPr>
          <w:rFonts w:ascii="Arial" w:hAnsi="Arial" w:cs="Arial"/>
          <w:b/>
          <w:bCs/>
        </w:rPr>
        <w:t xml:space="preserve">El contenido de las declaraciones se ajustará al modelo previsto, siendo causa de exclusión las que varíen en su contenido con respecto a dicho modelo. </w:t>
      </w:r>
    </w:p>
    <w:p w14:paraId="4B8B0485" w14:textId="77777777" w:rsidR="000555AB" w:rsidRDefault="000555AB" w:rsidP="000555AB">
      <w:pPr>
        <w:spacing w:before="120" w:after="120"/>
        <w:jc w:val="both"/>
        <w:rPr>
          <w:rFonts w:ascii="Arial" w:hAnsi="Arial" w:cs="Arial"/>
          <w:b/>
          <w:bCs/>
          <w:spacing w:val="-2"/>
        </w:rPr>
      </w:pPr>
      <w:r w:rsidRPr="00CB42B2">
        <w:rPr>
          <w:rFonts w:ascii="Arial" w:hAnsi="Arial" w:cs="Arial"/>
          <w:b/>
          <w:bCs/>
          <w:spacing w:val="-2"/>
        </w:rPr>
        <w:t xml:space="preserve">El licitador que incluya información sobre su propuesta económica </w:t>
      </w:r>
      <w:r w:rsidRPr="00CB42B2">
        <w:rPr>
          <w:rFonts w:ascii="Arial" w:hAnsi="Arial" w:cs="Arial"/>
          <w:b/>
          <w:bCs/>
        </w:rPr>
        <w:t xml:space="preserve">o cualquier otra documentación asociada a criterios no sujetos a juicio de valor </w:t>
      </w:r>
      <w:r w:rsidRPr="00CB42B2">
        <w:rPr>
          <w:rFonts w:ascii="Arial" w:hAnsi="Arial" w:cs="Arial"/>
          <w:b/>
          <w:bCs/>
          <w:spacing w:val="-2"/>
        </w:rPr>
        <w:t xml:space="preserve">en este correo electrónico quedará automáticamente excluido de la licitación. </w:t>
      </w:r>
    </w:p>
    <w:p w14:paraId="7BB34F66" w14:textId="0B166E66" w:rsidR="002C247C" w:rsidRDefault="002C247C">
      <w:pPr>
        <w:rPr>
          <w:rFonts w:ascii="Arial" w:hAnsi="Arial" w:cs="Arial"/>
          <w:b/>
        </w:rPr>
      </w:pPr>
      <w:r>
        <w:rPr>
          <w:rFonts w:ascii="Arial" w:hAnsi="Arial" w:cs="Arial"/>
          <w:b/>
        </w:rPr>
        <w:br w:type="page"/>
      </w:r>
    </w:p>
    <w:p w14:paraId="7695EDE2" w14:textId="77777777" w:rsidR="00EF5B32" w:rsidRPr="00CB42B2" w:rsidRDefault="00EF5B32" w:rsidP="000555AB">
      <w:pPr>
        <w:spacing w:before="120" w:after="120"/>
        <w:jc w:val="both"/>
        <w:rPr>
          <w:rFonts w:ascii="Arial" w:hAnsi="Arial" w:cs="Arial"/>
          <w:b/>
        </w:rPr>
      </w:pPr>
    </w:p>
    <w:p w14:paraId="2F3932DE" w14:textId="77777777" w:rsidR="000555AB" w:rsidRPr="001E2E99" w:rsidRDefault="000555AB" w:rsidP="000555AB">
      <w:pPr>
        <w:spacing w:before="120" w:after="120"/>
        <w:jc w:val="both"/>
        <w:rPr>
          <w:rFonts w:ascii="Arial" w:hAnsi="Arial" w:cs="Arial"/>
          <w:b/>
          <w:bCs/>
          <w:color w:val="EE0000"/>
        </w:rPr>
      </w:pPr>
      <w:r w:rsidRPr="001E2E99">
        <w:rPr>
          <w:rFonts w:ascii="Arial" w:hAnsi="Arial" w:cs="Arial"/>
          <w:b/>
          <w:bCs/>
          <w:color w:val="EE0000"/>
        </w:rPr>
        <w:t xml:space="preserve">CORREO </w:t>
      </w:r>
      <w:r>
        <w:rPr>
          <w:rFonts w:ascii="Arial" w:hAnsi="Arial" w:cs="Arial"/>
          <w:b/>
          <w:bCs/>
          <w:color w:val="EE0000"/>
        </w:rPr>
        <w:t>B</w:t>
      </w:r>
    </w:p>
    <w:p w14:paraId="40612C3D" w14:textId="3A6FA712" w:rsidR="000555AB" w:rsidRPr="00792927" w:rsidRDefault="000555AB" w:rsidP="000555AB">
      <w:pPr>
        <w:widowControl w:val="0"/>
        <w:autoSpaceDE w:val="0"/>
        <w:autoSpaceDN w:val="0"/>
        <w:spacing w:before="120" w:after="120"/>
        <w:jc w:val="both"/>
        <w:rPr>
          <w:rFonts w:ascii="Arial" w:hAnsi="Arial" w:cs="Arial"/>
        </w:rPr>
      </w:pPr>
      <w:r w:rsidRPr="00792927">
        <w:rPr>
          <w:rFonts w:ascii="Arial" w:hAnsi="Arial" w:cs="Arial"/>
        </w:rPr>
        <w:t xml:space="preserve">El </w:t>
      </w:r>
      <w:r w:rsidRPr="00792927">
        <w:rPr>
          <w:rFonts w:ascii="Arial" w:hAnsi="Arial" w:cs="Arial"/>
          <w:b/>
        </w:rPr>
        <w:t>correo B</w:t>
      </w:r>
      <w:r w:rsidRPr="00792927">
        <w:rPr>
          <w:rFonts w:ascii="Arial" w:hAnsi="Arial" w:cs="Arial"/>
        </w:rPr>
        <w:t xml:space="preserve"> contendrá la </w:t>
      </w:r>
      <w:r w:rsidRPr="00792927">
        <w:rPr>
          <w:rFonts w:ascii="Arial" w:hAnsi="Arial" w:cs="Arial"/>
          <w:b/>
        </w:rPr>
        <w:t>propuesta técnica</w:t>
      </w:r>
      <w:r w:rsidRPr="00792927">
        <w:rPr>
          <w:rFonts w:ascii="Arial" w:hAnsi="Arial" w:cs="Arial"/>
        </w:rPr>
        <w:t xml:space="preserve"> de acuerdo con las especificaciones reflejadas en la descripción del servicio indicando en el asunto el código del concurso + “Documentación B” y en el cuerpo del correo se ha de indicar, de nuevo, el código del concurso, el objeto de la licitación, el nombre del licitador, persona de contacto y el listado de la documentación que se adjunta.</w:t>
      </w:r>
    </w:p>
    <w:p w14:paraId="6AEB05D6" w14:textId="77777777" w:rsidR="000555AB" w:rsidRPr="00CB42B2" w:rsidRDefault="000555AB" w:rsidP="000555AB">
      <w:pPr>
        <w:spacing w:before="120" w:after="120"/>
        <w:jc w:val="both"/>
        <w:rPr>
          <w:rFonts w:ascii="Arial" w:hAnsi="Arial" w:cs="Arial"/>
          <w:b/>
        </w:rPr>
      </w:pPr>
      <w:r w:rsidRPr="00CB42B2">
        <w:rPr>
          <w:rFonts w:ascii="Arial" w:hAnsi="Arial" w:cs="Arial"/>
          <w:b/>
          <w:bCs/>
        </w:rPr>
        <w:t xml:space="preserve">En ningún caso se deberá contener en este e-mail la oferta económica, ni documentos asociados de su oferta económica ni de aspectos relativos a los criterios no sujetos a juicio de valor, siendo estos supuestos causa de exclusión. </w:t>
      </w:r>
    </w:p>
    <w:p w14:paraId="585A3199" w14:textId="6B65A305" w:rsidR="000555AB" w:rsidRDefault="000555AB" w:rsidP="004F1A04">
      <w:pPr>
        <w:spacing w:before="120" w:after="120"/>
        <w:jc w:val="both"/>
        <w:rPr>
          <w:rFonts w:ascii="Arial" w:hAnsi="Arial" w:cs="Arial"/>
          <w:b/>
          <w:bCs/>
        </w:rPr>
      </w:pPr>
      <w:r w:rsidRPr="00CB42B2">
        <w:rPr>
          <w:rFonts w:ascii="Arial" w:hAnsi="Arial" w:cs="Arial"/>
          <w:b/>
          <w:bCs/>
        </w:rPr>
        <w:t>Asimismo será motivo de exclusión la no presentación de documentación respecto a alguno de los criterios sujetos a juicio de valor.</w:t>
      </w:r>
    </w:p>
    <w:p w14:paraId="6D946754" w14:textId="77777777" w:rsidR="004F1A04" w:rsidRDefault="004F1A04" w:rsidP="004F1A04">
      <w:pPr>
        <w:spacing w:before="120" w:after="120"/>
        <w:jc w:val="both"/>
        <w:rPr>
          <w:rFonts w:ascii="Arial" w:hAnsi="Arial" w:cs="Arial"/>
        </w:rPr>
      </w:pPr>
    </w:p>
    <w:p w14:paraId="172D9DA4" w14:textId="77777777" w:rsidR="000555AB" w:rsidRPr="001E2E99" w:rsidRDefault="000555AB" w:rsidP="000555AB">
      <w:pPr>
        <w:spacing w:before="120" w:after="120"/>
        <w:jc w:val="both"/>
        <w:rPr>
          <w:rFonts w:ascii="Arial" w:hAnsi="Arial" w:cs="Arial"/>
          <w:b/>
          <w:bCs/>
          <w:color w:val="EE0000"/>
        </w:rPr>
      </w:pPr>
      <w:r w:rsidRPr="001E2E99">
        <w:rPr>
          <w:rFonts w:ascii="Arial" w:hAnsi="Arial" w:cs="Arial"/>
          <w:b/>
          <w:bCs/>
          <w:color w:val="EE0000"/>
        </w:rPr>
        <w:t>CORREO</w:t>
      </w:r>
      <w:r>
        <w:rPr>
          <w:rFonts w:ascii="Arial" w:hAnsi="Arial" w:cs="Arial"/>
          <w:b/>
          <w:bCs/>
          <w:color w:val="EE0000"/>
        </w:rPr>
        <w:t xml:space="preserve"> C</w:t>
      </w:r>
    </w:p>
    <w:p w14:paraId="4C055500" w14:textId="77777777" w:rsidR="000555AB" w:rsidRPr="00792927" w:rsidRDefault="000555AB" w:rsidP="000555AB">
      <w:pPr>
        <w:widowControl w:val="0"/>
        <w:autoSpaceDE w:val="0"/>
        <w:autoSpaceDN w:val="0"/>
        <w:spacing w:before="120" w:after="120"/>
        <w:jc w:val="both"/>
        <w:rPr>
          <w:rFonts w:ascii="Arial" w:hAnsi="Arial" w:cs="Arial"/>
        </w:rPr>
      </w:pPr>
      <w:r w:rsidRPr="00792927">
        <w:rPr>
          <w:rFonts w:ascii="Arial" w:hAnsi="Arial" w:cs="Arial"/>
        </w:rPr>
        <w:t xml:space="preserve">El </w:t>
      </w:r>
      <w:r w:rsidRPr="00792927">
        <w:rPr>
          <w:rFonts w:ascii="Arial" w:hAnsi="Arial" w:cs="Arial"/>
          <w:b/>
        </w:rPr>
        <w:t>correo C</w:t>
      </w:r>
      <w:r w:rsidRPr="00792927">
        <w:rPr>
          <w:rFonts w:ascii="Arial" w:hAnsi="Arial" w:cs="Arial"/>
        </w:rPr>
        <w:t xml:space="preserve"> contendrá la </w:t>
      </w:r>
      <w:r w:rsidRPr="00792927">
        <w:rPr>
          <w:rFonts w:ascii="Arial" w:hAnsi="Arial" w:cs="Arial"/>
          <w:b/>
        </w:rPr>
        <w:t>propuesta económica</w:t>
      </w:r>
      <w:r w:rsidRPr="00792927">
        <w:rPr>
          <w:rFonts w:ascii="Arial" w:hAnsi="Arial" w:cs="Arial"/>
        </w:rPr>
        <w:t>, así como otros criterios no sujetos a juicio de valor, cuando procedan, indicando en el asunto el código del concurso + “Documentación C” y en el cuerpo del correo de nuevo el código del concurso, el objeto de la licitación, el nombre del licitador, persona de contacto y el listado de la documentación que se adjunta.</w:t>
      </w:r>
    </w:p>
    <w:p w14:paraId="039AB23A" w14:textId="77777777" w:rsidR="000555AB" w:rsidRPr="00CB42B2" w:rsidRDefault="000555AB" w:rsidP="000555AB">
      <w:pPr>
        <w:spacing w:before="120" w:after="120"/>
        <w:jc w:val="both"/>
        <w:rPr>
          <w:rFonts w:ascii="Arial" w:hAnsi="Arial" w:cs="Arial"/>
          <w:spacing w:val="-2"/>
        </w:rPr>
      </w:pPr>
      <w:r w:rsidRPr="00CB42B2">
        <w:rPr>
          <w:rFonts w:ascii="Arial" w:hAnsi="Arial" w:cs="Arial"/>
          <w:spacing w:val="-2"/>
        </w:rPr>
        <w:t xml:space="preserve">La propuesta económica se presentará ajustándose al modelo que figura como </w:t>
      </w:r>
      <w:r w:rsidRPr="00CB42B2">
        <w:rPr>
          <w:rFonts w:ascii="Arial" w:hAnsi="Arial" w:cs="Arial"/>
          <w:b/>
          <w:spacing w:val="-2"/>
        </w:rPr>
        <w:t>Anexo I “Modelo de Presentación de Oferta Económica”</w:t>
      </w:r>
      <w:r w:rsidRPr="00CB42B2">
        <w:rPr>
          <w:rFonts w:ascii="Arial" w:hAnsi="Arial" w:cs="Arial"/>
          <w:b/>
          <w:lang w:val="es-ES_tradnl"/>
        </w:rPr>
        <w:t>.</w:t>
      </w:r>
    </w:p>
    <w:p w14:paraId="60B40AA6" w14:textId="77777777" w:rsidR="000555AB" w:rsidRPr="00CB42B2" w:rsidRDefault="000555AB" w:rsidP="000555AB">
      <w:pPr>
        <w:spacing w:before="120" w:after="120"/>
        <w:jc w:val="both"/>
        <w:rPr>
          <w:rFonts w:ascii="Arial" w:hAnsi="Arial" w:cs="Arial"/>
          <w:spacing w:val="-2"/>
        </w:rPr>
      </w:pPr>
      <w:r w:rsidRPr="00CB42B2">
        <w:rPr>
          <w:rFonts w:ascii="Arial" w:hAnsi="Arial" w:cs="Arial"/>
          <w:spacing w:val="-2"/>
        </w:rPr>
        <w:t>El precio ofertado por el licitador en la propuesta económica se consignará con letra y cifra. Si existe discordancia entre la cantidad consignada en cifras y la consignada en letra, prevalecerá ésta última.</w:t>
      </w:r>
    </w:p>
    <w:p w14:paraId="76096941" w14:textId="77777777" w:rsidR="000555AB" w:rsidRPr="00CB42B2" w:rsidRDefault="000555AB" w:rsidP="000555AB">
      <w:pPr>
        <w:spacing w:before="120" w:after="120"/>
        <w:jc w:val="both"/>
        <w:rPr>
          <w:rFonts w:ascii="Arial" w:hAnsi="Arial" w:cs="Arial"/>
        </w:rPr>
      </w:pPr>
    </w:p>
    <w:p w14:paraId="6217D27B" w14:textId="63BDE685" w:rsidR="000555AB" w:rsidRPr="003A78B7" w:rsidRDefault="004F1A04" w:rsidP="000555AB">
      <w:pPr>
        <w:spacing w:before="120" w:after="120"/>
        <w:jc w:val="both"/>
        <w:rPr>
          <w:rFonts w:ascii="Arial" w:hAnsi="Arial" w:cs="Arial"/>
          <w:b/>
          <w:color w:val="EE0000"/>
        </w:rPr>
      </w:pPr>
      <w:r>
        <w:rPr>
          <w:rFonts w:ascii="Arial" w:hAnsi="Arial" w:cs="Arial"/>
          <w:b/>
          <w:color w:val="EE0000"/>
        </w:rPr>
        <w:t>ENVÍO DE CORREOS</w:t>
      </w:r>
    </w:p>
    <w:p w14:paraId="46F299DE" w14:textId="2E251C5D" w:rsidR="000555AB" w:rsidRPr="00CB42B2" w:rsidRDefault="000555AB" w:rsidP="000555AB">
      <w:pPr>
        <w:spacing w:before="120" w:after="120"/>
        <w:jc w:val="both"/>
        <w:rPr>
          <w:rFonts w:ascii="Arial" w:hAnsi="Arial" w:cs="Arial"/>
        </w:rPr>
      </w:pPr>
      <w:r w:rsidRPr="00CB42B2">
        <w:rPr>
          <w:rFonts w:ascii="Arial" w:hAnsi="Arial" w:cs="Arial"/>
        </w:rPr>
        <w:t xml:space="preserve">Estos tres correos electrónicos irán dirigidos a la atención de </w:t>
      </w:r>
      <w:r w:rsidRPr="00CB42B2">
        <w:rPr>
          <w:rFonts w:ascii="Arial" w:hAnsi="Arial" w:cs="Arial"/>
          <w:b/>
        </w:rPr>
        <w:t xml:space="preserve">Cadenas Menéndez, Monica &lt;mcadenas@fundaciononce.es&gt;; Martin de Paz, Mercedes </w:t>
      </w:r>
      <w:hyperlink r:id="rId22" w:history="1">
        <w:r w:rsidRPr="00AE43CA">
          <w:rPr>
            <w:rStyle w:val="Hipervnculo"/>
            <w:rFonts w:ascii="Arial" w:hAnsi="Arial" w:cs="Arial"/>
            <w:b/>
          </w:rPr>
          <w:t>mmartinp@fundaciononce.es</w:t>
        </w:r>
      </w:hyperlink>
      <w:r>
        <w:rPr>
          <w:rFonts w:ascii="Arial" w:hAnsi="Arial" w:cs="Arial"/>
          <w:b/>
        </w:rPr>
        <w:t xml:space="preserve"> y al buzón  </w:t>
      </w:r>
      <w:r w:rsidRPr="0035724E">
        <w:rPr>
          <w:rFonts w:ascii="Arial" w:hAnsi="Arial" w:cs="Arial"/>
          <w:b/>
        </w:rPr>
        <w:t>Cursos Portalento Digital &lt;cursos.portalentodigital@fundaciononce.es&gt;</w:t>
      </w:r>
      <w:r w:rsidRPr="00CB42B2">
        <w:rPr>
          <w:rFonts w:ascii="Arial" w:hAnsi="Arial" w:cs="Arial"/>
        </w:rPr>
        <w:t xml:space="preserve">, antes de las </w:t>
      </w:r>
      <w:r w:rsidRPr="00CB42B2">
        <w:rPr>
          <w:rFonts w:ascii="Arial" w:hAnsi="Arial" w:cs="Arial"/>
          <w:b/>
        </w:rPr>
        <w:t>1</w:t>
      </w:r>
      <w:r>
        <w:rPr>
          <w:rFonts w:ascii="Arial" w:hAnsi="Arial" w:cs="Arial"/>
          <w:b/>
        </w:rPr>
        <w:t>4</w:t>
      </w:r>
      <w:r w:rsidRPr="00CB42B2">
        <w:rPr>
          <w:rFonts w:ascii="Arial" w:hAnsi="Arial" w:cs="Arial"/>
          <w:b/>
        </w:rPr>
        <w:t xml:space="preserve"> horas</w:t>
      </w:r>
      <w:r w:rsidRPr="00CB42B2">
        <w:rPr>
          <w:rFonts w:ascii="Arial" w:hAnsi="Arial" w:cs="Arial"/>
        </w:rPr>
        <w:t xml:space="preserve"> del día </w:t>
      </w:r>
      <w:r w:rsidR="004F1A04">
        <w:rPr>
          <w:rFonts w:ascii="Arial" w:hAnsi="Arial" w:cs="Arial"/>
          <w:b/>
          <w:bCs/>
        </w:rPr>
        <w:t>1</w:t>
      </w:r>
      <w:r w:rsidR="009B5C89">
        <w:rPr>
          <w:rFonts w:ascii="Arial" w:hAnsi="Arial" w:cs="Arial"/>
          <w:b/>
          <w:bCs/>
        </w:rPr>
        <w:t>2</w:t>
      </w:r>
      <w:r w:rsidRPr="00CB42B2">
        <w:rPr>
          <w:rFonts w:ascii="Arial" w:hAnsi="Arial" w:cs="Arial"/>
          <w:b/>
        </w:rPr>
        <w:t xml:space="preserve"> de </w:t>
      </w:r>
      <w:r w:rsidR="002C247C">
        <w:rPr>
          <w:rFonts w:ascii="Arial" w:hAnsi="Arial" w:cs="Arial"/>
          <w:b/>
        </w:rPr>
        <w:t>DICIEMBRE</w:t>
      </w:r>
      <w:r w:rsidRPr="00CB42B2">
        <w:rPr>
          <w:rFonts w:ascii="Arial" w:hAnsi="Arial" w:cs="Arial"/>
          <w:b/>
        </w:rPr>
        <w:t xml:space="preserve"> de 2025</w:t>
      </w:r>
      <w:r w:rsidRPr="00CB42B2">
        <w:rPr>
          <w:rFonts w:ascii="Arial" w:hAnsi="Arial" w:cs="Arial"/>
        </w:rPr>
        <w:t xml:space="preserve">. Una vez vencida la hora del día límite indicada para la presentación de proposiciones, Inserta Innovación no acepta nuevas ofertas. </w:t>
      </w:r>
    </w:p>
    <w:p w14:paraId="6405A3AD" w14:textId="77777777" w:rsidR="000555AB" w:rsidRPr="00CB42B2" w:rsidRDefault="000555AB" w:rsidP="000555AB">
      <w:pPr>
        <w:spacing w:before="120" w:after="120"/>
        <w:jc w:val="both"/>
        <w:rPr>
          <w:rFonts w:ascii="Arial" w:hAnsi="Arial" w:cs="Arial"/>
          <w:lang w:val="es-ES_tradnl"/>
        </w:rPr>
      </w:pPr>
      <w:r w:rsidRPr="00CB42B2">
        <w:rPr>
          <w:rFonts w:ascii="Arial" w:hAnsi="Arial" w:cs="Arial"/>
        </w:rPr>
        <w:t xml:space="preserve">Cada licitador sólo podrá presentar una proposición, no admitiéndose más ofertas u otras soluciones sobre la presentada. </w:t>
      </w:r>
      <w:r w:rsidRPr="00CB42B2">
        <w:rPr>
          <w:rFonts w:ascii="Arial" w:hAnsi="Arial" w:cs="Arial"/>
          <w:lang w:val="es-ES_tradnl"/>
        </w:rPr>
        <w:t>Tampoco podrá suscribir ninguna propuesta en unión temporal con otros si lo ha hecho individualmente o figurar en más de una unión temporal.</w:t>
      </w:r>
    </w:p>
    <w:p w14:paraId="47650F5F" w14:textId="77777777" w:rsidR="000555AB" w:rsidRPr="00CB42B2" w:rsidRDefault="000555AB" w:rsidP="000555AB">
      <w:pPr>
        <w:spacing w:before="120" w:after="120"/>
        <w:jc w:val="both"/>
        <w:rPr>
          <w:rFonts w:ascii="Arial" w:hAnsi="Arial" w:cs="Arial"/>
        </w:rPr>
      </w:pPr>
      <w:r w:rsidRPr="00CB42B2">
        <w:rPr>
          <w:rFonts w:ascii="Arial" w:hAnsi="Arial" w:cs="Arial"/>
        </w:rPr>
        <w:t>Todas las empresas presentarán su documentación en español. La documentación redactada en otra lengua</w:t>
      </w:r>
      <w:r w:rsidRPr="00CB42B2">
        <w:rPr>
          <w:rFonts w:ascii="Arial" w:hAnsi="Arial" w:cs="Arial"/>
          <w:b/>
        </w:rPr>
        <w:t xml:space="preserve"> </w:t>
      </w:r>
      <w:r w:rsidRPr="00CB42B2">
        <w:rPr>
          <w:rFonts w:ascii="Arial" w:hAnsi="Arial" w:cs="Arial"/>
        </w:rPr>
        <w:t>extranjera deberá acompañarse de la correspondiente traducción oficial al español.</w:t>
      </w:r>
    </w:p>
    <w:p w14:paraId="0B0B7C18" w14:textId="77777777" w:rsidR="000555AB" w:rsidRPr="00CB42B2" w:rsidRDefault="000555AB" w:rsidP="000555AB">
      <w:pPr>
        <w:spacing w:before="120" w:after="120"/>
        <w:jc w:val="both"/>
        <w:rPr>
          <w:rFonts w:ascii="Arial" w:hAnsi="Arial" w:cs="Arial"/>
        </w:rPr>
      </w:pPr>
      <w:r w:rsidRPr="00CB42B2">
        <w:rPr>
          <w:rFonts w:ascii="Arial" w:hAnsi="Arial" w:cs="Arial"/>
        </w:rPr>
        <w:lastRenderedPageBreak/>
        <w:t>Las proposiciones serán tratadas de forma confidencial. Su presentación presume la aceptación incondicionada de las cláusulas de los Pliegos de Condiciones Administrativas y de Condiciones Técnicas y de las declaraciones responsables por las que el proponente manifiesta que reúne todas y cada una de las condiciones exigidas para contratar con Inserta Innovación.</w:t>
      </w:r>
    </w:p>
    <w:p w14:paraId="03C19FE5" w14:textId="77777777" w:rsidR="000555AB" w:rsidRPr="00CB42B2" w:rsidRDefault="000555AB" w:rsidP="000555AB">
      <w:pPr>
        <w:spacing w:before="120" w:after="120"/>
        <w:jc w:val="both"/>
        <w:rPr>
          <w:rFonts w:ascii="Arial" w:hAnsi="Arial" w:cs="Arial"/>
        </w:rPr>
      </w:pPr>
      <w:r w:rsidRPr="00CB42B2">
        <w:rPr>
          <w:rFonts w:ascii="Arial" w:hAnsi="Arial" w:cs="Arial"/>
        </w:rPr>
        <w:t>De cara a evitar devoluciones de los correos con la documentación no se deberán superar los 10MB por lo que se recomienda que se remita la documentación en formato comprimido o en varios correos añadiendo en el asunto por ejemplo correo 1/3 en el caso de ser tres los correos necesarios.</w:t>
      </w:r>
    </w:p>
    <w:p w14:paraId="361FC678" w14:textId="77777777" w:rsidR="000555AB" w:rsidRPr="00CB42B2" w:rsidRDefault="000555AB" w:rsidP="000555AB">
      <w:pPr>
        <w:spacing w:before="120" w:after="120"/>
        <w:jc w:val="both"/>
        <w:rPr>
          <w:rFonts w:ascii="Arial" w:hAnsi="Arial" w:cs="Arial"/>
        </w:rPr>
      </w:pPr>
      <w:r w:rsidRPr="00CB42B2">
        <w:rPr>
          <w:rFonts w:ascii="Arial" w:hAnsi="Arial" w:cs="Arial"/>
        </w:rPr>
        <w:t>El licitador tiene a su disposición la opción de realizar consulta sobre el envío de la documentación utilizando la información de contacto de este Pliego.</w:t>
      </w:r>
    </w:p>
    <w:p w14:paraId="7C0DBEDC" w14:textId="77777777" w:rsidR="000555AB" w:rsidRPr="00CB42B2" w:rsidRDefault="000555AB" w:rsidP="000555AB">
      <w:pPr>
        <w:spacing w:before="120" w:after="120"/>
        <w:jc w:val="both"/>
        <w:rPr>
          <w:rFonts w:ascii="Arial" w:hAnsi="Arial" w:cs="Arial"/>
        </w:rPr>
      </w:pPr>
      <w:r w:rsidRPr="00CB42B2">
        <w:rPr>
          <w:rFonts w:ascii="Arial" w:hAnsi="Arial" w:cs="Arial"/>
        </w:rPr>
        <w:t>Será motivo de exclusión:</w:t>
      </w:r>
    </w:p>
    <w:p w14:paraId="365FF2E3" w14:textId="77777777" w:rsidR="000555AB" w:rsidRPr="00CB42B2" w:rsidRDefault="000555AB" w:rsidP="000555AB">
      <w:pPr>
        <w:widowControl w:val="0"/>
        <w:numPr>
          <w:ilvl w:val="0"/>
          <w:numId w:val="10"/>
        </w:numPr>
        <w:autoSpaceDE w:val="0"/>
        <w:autoSpaceDN w:val="0"/>
        <w:spacing w:before="120" w:after="120"/>
        <w:jc w:val="both"/>
        <w:rPr>
          <w:rFonts w:ascii="Arial" w:hAnsi="Arial" w:cs="Arial"/>
        </w:rPr>
      </w:pPr>
      <w:r w:rsidRPr="00CB42B2">
        <w:rPr>
          <w:rFonts w:ascii="Arial" w:hAnsi="Arial" w:cs="Arial"/>
        </w:rPr>
        <w:t>Imposibilidad de identificación de los correos o del licitador.</w:t>
      </w:r>
    </w:p>
    <w:p w14:paraId="19F5B6C6" w14:textId="77777777" w:rsidR="000555AB" w:rsidRPr="00CB42B2" w:rsidRDefault="000555AB" w:rsidP="000555AB">
      <w:pPr>
        <w:widowControl w:val="0"/>
        <w:numPr>
          <w:ilvl w:val="0"/>
          <w:numId w:val="10"/>
        </w:numPr>
        <w:autoSpaceDE w:val="0"/>
        <w:autoSpaceDN w:val="0"/>
        <w:spacing w:before="120" w:after="120"/>
        <w:jc w:val="both"/>
        <w:rPr>
          <w:rFonts w:ascii="Arial" w:hAnsi="Arial" w:cs="Arial"/>
        </w:rPr>
      </w:pPr>
      <w:r w:rsidRPr="00CB42B2">
        <w:rPr>
          <w:rFonts w:ascii="Arial" w:hAnsi="Arial" w:cs="Arial"/>
        </w:rPr>
        <w:t>La presentación de información relativa a la oferta económica en otro correo que no sea el correspondiente a la documentación C.</w:t>
      </w:r>
    </w:p>
    <w:p w14:paraId="02718846" w14:textId="77777777" w:rsidR="000555AB" w:rsidRPr="00CB42B2" w:rsidRDefault="000555AB" w:rsidP="000555AB">
      <w:pPr>
        <w:widowControl w:val="0"/>
        <w:numPr>
          <w:ilvl w:val="0"/>
          <w:numId w:val="10"/>
        </w:numPr>
        <w:autoSpaceDE w:val="0"/>
        <w:autoSpaceDN w:val="0"/>
        <w:spacing w:before="120" w:after="120"/>
        <w:jc w:val="both"/>
        <w:rPr>
          <w:rFonts w:ascii="Arial" w:hAnsi="Arial" w:cs="Arial"/>
        </w:rPr>
      </w:pPr>
      <w:r w:rsidRPr="00CB42B2">
        <w:rPr>
          <w:rFonts w:ascii="Arial" w:hAnsi="Arial" w:cs="Arial"/>
        </w:rPr>
        <w:t>La presentación de documentación (A, B, C) en un único correo.</w:t>
      </w:r>
    </w:p>
    <w:p w14:paraId="58859DB3" w14:textId="77777777" w:rsidR="000555AB" w:rsidRPr="00CB42B2" w:rsidRDefault="000555AB" w:rsidP="000555AB">
      <w:pPr>
        <w:pStyle w:val="Prrafodelista"/>
        <w:widowControl w:val="0"/>
        <w:numPr>
          <w:ilvl w:val="0"/>
          <w:numId w:val="10"/>
        </w:numPr>
        <w:autoSpaceDE w:val="0"/>
        <w:autoSpaceDN w:val="0"/>
        <w:spacing w:before="120" w:after="120"/>
        <w:jc w:val="both"/>
        <w:rPr>
          <w:rFonts w:ascii="Arial" w:hAnsi="Arial" w:cs="Arial"/>
          <w:sz w:val="24"/>
          <w:szCs w:val="24"/>
        </w:rPr>
      </w:pPr>
      <w:r w:rsidRPr="00CB42B2">
        <w:rPr>
          <w:rFonts w:ascii="Arial" w:hAnsi="Arial" w:cs="Arial"/>
          <w:sz w:val="24"/>
          <w:szCs w:val="24"/>
        </w:rPr>
        <w:t>La no presentación de la propuesta económica durante el plazo de presentación de ofertas, así como su no presentación en el modelo establecido.</w:t>
      </w:r>
    </w:p>
    <w:p w14:paraId="18FFC5AE" w14:textId="77777777" w:rsidR="000555AB" w:rsidRPr="00CB42B2" w:rsidRDefault="000555AB" w:rsidP="000555AB">
      <w:pPr>
        <w:spacing w:before="120" w:after="120"/>
        <w:jc w:val="both"/>
        <w:rPr>
          <w:rFonts w:ascii="Arial" w:hAnsi="Arial" w:cs="Arial"/>
        </w:rPr>
      </w:pPr>
      <w:r w:rsidRPr="00CB42B2">
        <w:rPr>
          <w:rFonts w:ascii="Arial" w:hAnsi="Arial" w:cs="Arial"/>
        </w:rPr>
        <w:t xml:space="preserve">En caso de que durante la revisión de la documentación de cualquiera de los correos se identifiquen defectos u omisiones subsanables se procederá a notificarse al licitador correspondiente para que en </w:t>
      </w:r>
      <w:r w:rsidRPr="00CB42B2">
        <w:rPr>
          <w:rFonts w:ascii="Arial" w:hAnsi="Arial" w:cs="Arial"/>
          <w:b/>
        </w:rPr>
        <w:t>un plazo máximo de 48 horas</w:t>
      </w:r>
      <w:r w:rsidRPr="00CB42B2">
        <w:rPr>
          <w:rFonts w:ascii="Arial" w:hAnsi="Arial" w:cs="Arial"/>
        </w:rPr>
        <w:t xml:space="preserve"> desde el envío de dicha notificación proceda a la subsanación. </w:t>
      </w:r>
    </w:p>
    <w:p w14:paraId="274F730A" w14:textId="77777777" w:rsidR="000555AB" w:rsidRPr="00CB42B2" w:rsidRDefault="000555AB" w:rsidP="000555AB">
      <w:pPr>
        <w:adjustRightInd w:val="0"/>
        <w:spacing w:before="120" w:after="120"/>
        <w:jc w:val="both"/>
        <w:rPr>
          <w:rFonts w:ascii="Arial" w:hAnsi="Arial" w:cs="Arial"/>
          <w:lang w:val="es-ES_tradnl"/>
        </w:rPr>
      </w:pPr>
      <w:r w:rsidRPr="00CB42B2">
        <w:rPr>
          <w:rFonts w:ascii="Arial" w:hAnsi="Arial" w:cs="Arial"/>
          <w:lang w:val="es-ES_tradnl"/>
        </w:rPr>
        <w:t>A modo de ejemplo, se podrían considerar defectos u omisiones subsanables:</w:t>
      </w:r>
    </w:p>
    <w:p w14:paraId="2DFCFD68" w14:textId="77777777" w:rsidR="000555AB" w:rsidRPr="00CB42B2" w:rsidRDefault="000555AB" w:rsidP="000555AB">
      <w:pPr>
        <w:widowControl w:val="0"/>
        <w:numPr>
          <w:ilvl w:val="0"/>
          <w:numId w:val="10"/>
        </w:numPr>
        <w:autoSpaceDE w:val="0"/>
        <w:autoSpaceDN w:val="0"/>
        <w:spacing w:before="120" w:after="120"/>
        <w:jc w:val="both"/>
        <w:rPr>
          <w:rFonts w:ascii="Arial" w:hAnsi="Arial" w:cs="Arial"/>
        </w:rPr>
      </w:pPr>
      <w:r w:rsidRPr="00CB42B2">
        <w:rPr>
          <w:rFonts w:ascii="Arial" w:hAnsi="Arial" w:cs="Arial"/>
        </w:rPr>
        <w:t>Error en la consignación de la fecha de los documentos</w:t>
      </w:r>
    </w:p>
    <w:p w14:paraId="5D925027" w14:textId="77777777" w:rsidR="000555AB" w:rsidRPr="00CB42B2" w:rsidRDefault="000555AB" w:rsidP="000555AB">
      <w:pPr>
        <w:widowControl w:val="0"/>
        <w:numPr>
          <w:ilvl w:val="0"/>
          <w:numId w:val="10"/>
        </w:numPr>
        <w:autoSpaceDE w:val="0"/>
        <w:autoSpaceDN w:val="0"/>
        <w:spacing w:before="120" w:after="120"/>
        <w:jc w:val="both"/>
        <w:rPr>
          <w:rFonts w:ascii="Arial" w:hAnsi="Arial" w:cs="Arial"/>
        </w:rPr>
      </w:pPr>
      <w:r w:rsidRPr="00CB42B2">
        <w:rPr>
          <w:rFonts w:ascii="Arial" w:hAnsi="Arial" w:cs="Arial"/>
        </w:rPr>
        <w:t>Error en parte de la referencia a la licitación, lote (cuando proceda), u objeto de la contratación</w:t>
      </w:r>
    </w:p>
    <w:p w14:paraId="5119CC0C" w14:textId="77777777" w:rsidR="000555AB" w:rsidRPr="00CB42B2" w:rsidRDefault="000555AB" w:rsidP="000555AB">
      <w:pPr>
        <w:widowControl w:val="0"/>
        <w:numPr>
          <w:ilvl w:val="0"/>
          <w:numId w:val="10"/>
        </w:numPr>
        <w:autoSpaceDE w:val="0"/>
        <w:autoSpaceDN w:val="0"/>
        <w:spacing w:before="120" w:after="120"/>
        <w:jc w:val="both"/>
        <w:rPr>
          <w:rFonts w:ascii="Arial" w:hAnsi="Arial" w:cs="Arial"/>
        </w:rPr>
      </w:pPr>
      <w:r w:rsidRPr="00CB42B2">
        <w:rPr>
          <w:rFonts w:ascii="Arial" w:hAnsi="Arial" w:cs="Arial"/>
        </w:rPr>
        <w:t>Ausencia de fecha, firma y/o sello</w:t>
      </w:r>
    </w:p>
    <w:p w14:paraId="65B5C711" w14:textId="77777777" w:rsidR="000555AB" w:rsidRPr="00CB42B2" w:rsidRDefault="000555AB" w:rsidP="000555AB">
      <w:pPr>
        <w:widowControl w:val="0"/>
        <w:numPr>
          <w:ilvl w:val="0"/>
          <w:numId w:val="10"/>
        </w:numPr>
        <w:autoSpaceDE w:val="0"/>
        <w:autoSpaceDN w:val="0"/>
        <w:spacing w:before="120" w:after="120"/>
        <w:jc w:val="both"/>
        <w:rPr>
          <w:rFonts w:ascii="Arial" w:hAnsi="Arial" w:cs="Arial"/>
        </w:rPr>
      </w:pPr>
      <w:r w:rsidRPr="00CB42B2">
        <w:rPr>
          <w:rFonts w:ascii="Arial" w:hAnsi="Arial" w:cs="Arial"/>
        </w:rPr>
        <w:t xml:space="preserve">Ausencia de la identificación o relación de documentos en el cuerpo de los correos </w:t>
      </w:r>
    </w:p>
    <w:p w14:paraId="09A2C7CC" w14:textId="77777777" w:rsidR="000555AB" w:rsidRPr="00CB42B2" w:rsidRDefault="000555AB" w:rsidP="000555AB">
      <w:pPr>
        <w:spacing w:before="120" w:after="120"/>
        <w:jc w:val="both"/>
        <w:rPr>
          <w:rFonts w:ascii="Arial" w:hAnsi="Arial" w:cs="Arial"/>
        </w:rPr>
      </w:pPr>
      <w:r w:rsidRPr="00CB42B2">
        <w:rPr>
          <w:rFonts w:ascii="Arial" w:hAnsi="Arial" w:cs="Arial"/>
        </w:rPr>
        <w:t>La no subsanación en plazo da lugar a la exclusión del licitador que será comunicada informándole sobre las razones que han motivado dicha exclusión.</w:t>
      </w:r>
    </w:p>
    <w:p w14:paraId="44D790CF" w14:textId="77777777" w:rsidR="000555AB" w:rsidRPr="00CB42B2" w:rsidRDefault="000555AB" w:rsidP="000555AB">
      <w:pPr>
        <w:spacing w:before="120" w:after="120"/>
        <w:jc w:val="both"/>
        <w:rPr>
          <w:rFonts w:ascii="Arial" w:hAnsi="Arial" w:cs="Arial"/>
        </w:rPr>
      </w:pPr>
      <w:r w:rsidRPr="00CB42B2">
        <w:rPr>
          <w:rFonts w:ascii="Arial" w:hAnsi="Arial" w:cs="Arial"/>
          <w:b/>
          <w:spacing w:val="-2"/>
        </w:rPr>
        <w:t>Examen de la documentación jurídico-administrativa y valoración de las propuestas técnicas</w:t>
      </w:r>
    </w:p>
    <w:p w14:paraId="1CDB3BC7" w14:textId="77777777" w:rsidR="000555AB" w:rsidRPr="00CB42B2" w:rsidRDefault="000555AB" w:rsidP="000555AB">
      <w:pPr>
        <w:suppressAutoHyphens/>
        <w:spacing w:before="120" w:after="120"/>
        <w:jc w:val="both"/>
        <w:rPr>
          <w:rFonts w:ascii="Arial" w:hAnsi="Arial" w:cs="Arial"/>
          <w:spacing w:val="-2"/>
        </w:rPr>
      </w:pPr>
      <w:r w:rsidRPr="00CB42B2">
        <w:rPr>
          <w:rFonts w:ascii="Arial" w:hAnsi="Arial" w:cs="Arial"/>
        </w:rPr>
        <w:t>Recibidas las propuestas de los diferentes licitadores se constituirá la Comisión Calificadora compuesta por:</w:t>
      </w:r>
    </w:p>
    <w:p w14:paraId="21910E52" w14:textId="77777777" w:rsidR="000555AB" w:rsidRPr="00CB42B2" w:rsidRDefault="000555AB" w:rsidP="000555AB">
      <w:pPr>
        <w:pStyle w:val="Prrafodelista"/>
        <w:numPr>
          <w:ilvl w:val="0"/>
          <w:numId w:val="15"/>
        </w:numPr>
        <w:suppressAutoHyphens/>
        <w:spacing w:before="120" w:after="120"/>
        <w:ind w:left="709" w:hanging="283"/>
        <w:jc w:val="both"/>
        <w:rPr>
          <w:rFonts w:ascii="Arial" w:hAnsi="Arial" w:cs="Arial"/>
          <w:sz w:val="24"/>
          <w:szCs w:val="24"/>
        </w:rPr>
      </w:pPr>
      <w:r w:rsidRPr="00CB42B2">
        <w:rPr>
          <w:rFonts w:ascii="Arial" w:hAnsi="Arial" w:cs="Arial"/>
          <w:sz w:val="24"/>
          <w:szCs w:val="24"/>
        </w:rPr>
        <w:t xml:space="preserve">el Presidente (Promotor(a)) y </w:t>
      </w:r>
    </w:p>
    <w:p w14:paraId="54DF2F23" w14:textId="77777777" w:rsidR="000555AB" w:rsidRPr="00CB42B2" w:rsidRDefault="000555AB" w:rsidP="000555AB">
      <w:pPr>
        <w:numPr>
          <w:ilvl w:val="0"/>
          <w:numId w:val="15"/>
        </w:numPr>
        <w:suppressAutoHyphens/>
        <w:spacing w:before="120" w:after="120"/>
        <w:ind w:left="710" w:hanging="284"/>
        <w:jc w:val="both"/>
        <w:rPr>
          <w:rFonts w:ascii="Arial" w:hAnsi="Arial" w:cs="Arial"/>
          <w:spacing w:val="-2"/>
        </w:rPr>
      </w:pPr>
      <w:r w:rsidRPr="00CB42B2">
        <w:rPr>
          <w:rFonts w:ascii="Arial" w:hAnsi="Arial" w:cs="Arial"/>
        </w:rPr>
        <w:t>el/los Vocal/es (persona/s que realizan las funciones de Desarrollador(a), designado/s por el (la) promotor(a)).</w:t>
      </w:r>
    </w:p>
    <w:p w14:paraId="11203945" w14:textId="77777777" w:rsidR="000555AB" w:rsidRPr="00CB42B2" w:rsidRDefault="000555AB" w:rsidP="000555AB">
      <w:pPr>
        <w:adjustRightInd w:val="0"/>
        <w:spacing w:before="120" w:after="120"/>
        <w:jc w:val="both"/>
        <w:rPr>
          <w:rFonts w:ascii="Arial" w:hAnsi="Arial" w:cs="Arial"/>
        </w:rPr>
      </w:pPr>
      <w:r w:rsidRPr="00CB42B2">
        <w:rPr>
          <w:rFonts w:ascii="Arial" w:hAnsi="Arial" w:cs="Arial"/>
        </w:rPr>
        <w:t xml:space="preserve">La Comisión Calificadora procederá en primer lugar al examen de la Documentación jurídico-administrativa (documentación A). </w:t>
      </w:r>
    </w:p>
    <w:p w14:paraId="299D0C03" w14:textId="3EECE092" w:rsidR="00D45352" w:rsidRPr="00CB42B2" w:rsidRDefault="000555AB" w:rsidP="00D45352">
      <w:pPr>
        <w:spacing w:before="120" w:after="120"/>
        <w:jc w:val="both"/>
        <w:rPr>
          <w:rFonts w:ascii="Arial" w:hAnsi="Arial" w:cs="Arial"/>
        </w:rPr>
      </w:pPr>
      <w:r w:rsidRPr="00CB42B2">
        <w:rPr>
          <w:rFonts w:ascii="Arial" w:hAnsi="Arial" w:cs="Arial"/>
        </w:rPr>
        <w:lastRenderedPageBreak/>
        <w:t>A continuación, se procederá a la valoración de las propuestas técnicas, según lo establecido en el Pliego de Condiciones Técnicas. Siempre que la propuesta técnica haya superado el umbral de calidad técnica exigida en dicho Pliego, se valorarán las propuestas económicas según lo estipulado en el apartado siguiente.</w:t>
      </w:r>
    </w:p>
    <w:p w14:paraId="08A9A36A" w14:textId="77777777" w:rsidR="00D45352" w:rsidRDefault="00D45352" w:rsidP="0034192F">
      <w:pPr>
        <w:spacing w:before="120" w:after="120"/>
        <w:jc w:val="both"/>
        <w:rPr>
          <w:rFonts w:ascii="Arial" w:hAnsi="Arial" w:cs="Arial"/>
          <w:b/>
          <w:spacing w:val="-2"/>
        </w:rPr>
      </w:pPr>
    </w:p>
    <w:p w14:paraId="0640339F" w14:textId="41B04169" w:rsidR="003C27B1" w:rsidRPr="00CB42B2" w:rsidRDefault="003C27B1" w:rsidP="0034192F">
      <w:pPr>
        <w:spacing w:before="120" w:after="120"/>
        <w:jc w:val="both"/>
        <w:rPr>
          <w:rFonts w:ascii="Arial" w:hAnsi="Arial" w:cs="Arial"/>
        </w:rPr>
      </w:pPr>
      <w:r w:rsidRPr="00CB42B2">
        <w:rPr>
          <w:rFonts w:ascii="Arial" w:hAnsi="Arial" w:cs="Arial"/>
          <w:b/>
          <w:spacing w:val="-2"/>
        </w:rPr>
        <w:t xml:space="preserve">Examen de la valoración de las propuestas </w:t>
      </w:r>
    </w:p>
    <w:p w14:paraId="58E2733D" w14:textId="77777777" w:rsidR="00FC4A7A" w:rsidRPr="00CB42B2" w:rsidRDefault="00FC4A7A" w:rsidP="0034192F">
      <w:pPr>
        <w:suppressAutoHyphens/>
        <w:spacing w:before="120" w:after="120"/>
        <w:jc w:val="both"/>
        <w:rPr>
          <w:rFonts w:ascii="Arial" w:hAnsi="Arial" w:cs="Arial"/>
          <w:spacing w:val="-2"/>
        </w:rPr>
      </w:pPr>
      <w:r w:rsidRPr="00CB42B2">
        <w:rPr>
          <w:rFonts w:ascii="Arial" w:hAnsi="Arial" w:cs="Arial"/>
        </w:rPr>
        <w:t>Recibidas las propuestas de los diferentes licitadores se constituirá la Comisión Calificadora compuesta por:</w:t>
      </w:r>
    </w:p>
    <w:p w14:paraId="7ECCF301" w14:textId="77777777" w:rsidR="00FC4A7A" w:rsidRPr="00CB42B2" w:rsidRDefault="00FC4A7A" w:rsidP="001E2E99">
      <w:pPr>
        <w:pStyle w:val="Prrafodelista"/>
        <w:numPr>
          <w:ilvl w:val="0"/>
          <w:numId w:val="15"/>
        </w:numPr>
        <w:suppressAutoHyphens/>
        <w:spacing w:before="120" w:after="120"/>
        <w:ind w:left="709" w:hanging="283"/>
        <w:jc w:val="both"/>
        <w:rPr>
          <w:rFonts w:ascii="Arial" w:hAnsi="Arial" w:cs="Arial"/>
          <w:sz w:val="24"/>
          <w:szCs w:val="24"/>
        </w:rPr>
      </w:pPr>
      <w:r w:rsidRPr="00CB42B2">
        <w:rPr>
          <w:rFonts w:ascii="Arial" w:hAnsi="Arial" w:cs="Arial"/>
          <w:sz w:val="24"/>
          <w:szCs w:val="24"/>
        </w:rPr>
        <w:t xml:space="preserve">el Presidente (Promotor(a)) y </w:t>
      </w:r>
    </w:p>
    <w:p w14:paraId="17935F7C" w14:textId="77777777" w:rsidR="00FC4A7A" w:rsidRPr="00CB42B2" w:rsidRDefault="00FC4A7A" w:rsidP="001E2E99">
      <w:pPr>
        <w:numPr>
          <w:ilvl w:val="0"/>
          <w:numId w:val="15"/>
        </w:numPr>
        <w:suppressAutoHyphens/>
        <w:spacing w:before="120" w:after="120"/>
        <w:ind w:left="710" w:hanging="284"/>
        <w:jc w:val="both"/>
        <w:rPr>
          <w:rFonts w:ascii="Arial" w:hAnsi="Arial" w:cs="Arial"/>
          <w:spacing w:val="-2"/>
        </w:rPr>
      </w:pPr>
      <w:r w:rsidRPr="00CB42B2">
        <w:rPr>
          <w:rFonts w:ascii="Arial" w:hAnsi="Arial" w:cs="Arial"/>
        </w:rPr>
        <w:t>el/los Vocal/es (persona/s que realizan las funciones de Desarrollador(a), designado/s por el (la) promotor(a)).</w:t>
      </w:r>
    </w:p>
    <w:p w14:paraId="589F1B2E" w14:textId="1C1BF5E7" w:rsidR="00DB3CA5" w:rsidRDefault="00FC4A7A" w:rsidP="00FB08D3">
      <w:pPr>
        <w:adjustRightInd w:val="0"/>
        <w:spacing w:before="120" w:after="120"/>
        <w:jc w:val="both"/>
        <w:rPr>
          <w:rFonts w:ascii="Arial" w:hAnsi="Arial" w:cs="Arial"/>
          <w:b/>
          <w:spacing w:val="-2"/>
        </w:rPr>
      </w:pPr>
      <w:r w:rsidRPr="00CB42B2">
        <w:rPr>
          <w:rFonts w:ascii="Arial" w:hAnsi="Arial" w:cs="Arial"/>
        </w:rPr>
        <w:t xml:space="preserve">La Comisión Calificadora procederá a la valoración de las propuestas técnicas, según lo establecido. </w:t>
      </w:r>
    </w:p>
    <w:p w14:paraId="31789D87" w14:textId="77777777" w:rsidR="001D6BBC" w:rsidRDefault="001D6BBC" w:rsidP="0034192F">
      <w:pPr>
        <w:spacing w:before="120" w:after="120"/>
        <w:ind w:left="108"/>
        <w:jc w:val="both"/>
        <w:rPr>
          <w:rFonts w:ascii="Arial" w:hAnsi="Arial" w:cs="Arial"/>
          <w:b/>
          <w:spacing w:val="-2"/>
        </w:rPr>
      </w:pPr>
    </w:p>
    <w:tbl>
      <w:tblPr>
        <w:tblW w:w="8591" w:type="dxa"/>
        <w:tblCellMar>
          <w:left w:w="70" w:type="dxa"/>
          <w:right w:w="70" w:type="dxa"/>
        </w:tblCellMar>
        <w:tblLook w:val="04A0" w:firstRow="1" w:lastRow="0" w:firstColumn="1" w:lastColumn="0" w:noHBand="0" w:noVBand="1"/>
      </w:tblPr>
      <w:tblGrid>
        <w:gridCol w:w="6701"/>
        <w:gridCol w:w="1890"/>
      </w:tblGrid>
      <w:tr w:rsidR="0038224A" w:rsidRPr="00CB42B2" w14:paraId="09E4CFC7" w14:textId="77777777" w:rsidTr="0038224A">
        <w:trPr>
          <w:trHeight w:val="497"/>
        </w:trPr>
        <w:tc>
          <w:tcPr>
            <w:tcW w:w="6701" w:type="dxa"/>
            <w:tcBorders>
              <w:top w:val="single" w:sz="8" w:space="0" w:color="auto"/>
              <w:left w:val="single" w:sz="8" w:space="0" w:color="auto"/>
              <w:bottom w:val="single" w:sz="8" w:space="0" w:color="auto"/>
              <w:right w:val="single" w:sz="8" w:space="0" w:color="auto"/>
            </w:tcBorders>
            <w:vAlign w:val="center"/>
            <w:hideMark/>
          </w:tcPr>
          <w:p w14:paraId="349E634A" w14:textId="77777777" w:rsidR="0038224A" w:rsidRPr="00CB42B2" w:rsidRDefault="0038224A" w:rsidP="00092ADE">
            <w:pPr>
              <w:spacing w:before="120" w:after="120"/>
              <w:jc w:val="both"/>
              <w:rPr>
                <w:rFonts w:ascii="Arial" w:hAnsi="Arial" w:cs="Arial"/>
                <w:b/>
                <w:bCs/>
                <w:color w:val="000000"/>
              </w:rPr>
            </w:pPr>
            <w:r w:rsidRPr="00CB42B2">
              <w:rPr>
                <w:rFonts w:ascii="Arial" w:hAnsi="Arial" w:cs="Arial"/>
                <w:b/>
                <w:bCs/>
                <w:color w:val="000000"/>
              </w:rPr>
              <w:t>CRITERIOS DE VALORACIÓN DE ELEMENTOS QUE DEPENDEN DE UN JUICIO DE VALOR</w:t>
            </w:r>
          </w:p>
        </w:tc>
        <w:tc>
          <w:tcPr>
            <w:tcW w:w="1890" w:type="dxa"/>
            <w:tcBorders>
              <w:top w:val="single" w:sz="8" w:space="0" w:color="auto"/>
              <w:left w:val="nil"/>
              <w:bottom w:val="single" w:sz="8" w:space="0" w:color="auto"/>
              <w:right w:val="single" w:sz="4" w:space="0" w:color="auto"/>
            </w:tcBorders>
            <w:vAlign w:val="center"/>
            <w:hideMark/>
          </w:tcPr>
          <w:p w14:paraId="1E324744" w14:textId="77777777" w:rsidR="0038224A" w:rsidRPr="00CB42B2" w:rsidRDefault="0038224A" w:rsidP="00092ADE">
            <w:pPr>
              <w:spacing w:before="120" w:after="120"/>
              <w:jc w:val="both"/>
              <w:rPr>
                <w:rFonts w:ascii="Arial" w:hAnsi="Arial" w:cs="Arial"/>
                <w:b/>
                <w:bCs/>
                <w:color w:val="000000"/>
              </w:rPr>
            </w:pPr>
            <w:r w:rsidRPr="00CB42B2">
              <w:rPr>
                <w:rFonts w:ascii="Arial" w:hAnsi="Arial" w:cs="Arial"/>
                <w:b/>
                <w:bCs/>
                <w:color w:val="000000"/>
              </w:rPr>
              <w:t xml:space="preserve">VALORACIÓN MÁXIMA </w:t>
            </w:r>
          </w:p>
        </w:tc>
      </w:tr>
      <w:tr w:rsidR="0038224A" w:rsidRPr="00974D15" w14:paraId="40A606ED" w14:textId="77777777" w:rsidTr="0038224A">
        <w:trPr>
          <w:trHeight w:val="1042"/>
        </w:trPr>
        <w:tc>
          <w:tcPr>
            <w:tcW w:w="6701" w:type="dxa"/>
            <w:tcBorders>
              <w:top w:val="nil"/>
              <w:left w:val="single" w:sz="8" w:space="0" w:color="auto"/>
              <w:bottom w:val="nil"/>
              <w:right w:val="single" w:sz="8" w:space="0" w:color="auto"/>
            </w:tcBorders>
            <w:vAlign w:val="center"/>
            <w:hideMark/>
          </w:tcPr>
          <w:p w14:paraId="2A03B121" w14:textId="183F7A69" w:rsidR="0038224A" w:rsidRPr="00974D15" w:rsidRDefault="00306E4C" w:rsidP="00092ADE">
            <w:pPr>
              <w:pStyle w:val="Prrafodelista"/>
              <w:numPr>
                <w:ilvl w:val="0"/>
                <w:numId w:val="20"/>
              </w:numPr>
              <w:spacing w:before="120" w:after="120"/>
              <w:jc w:val="both"/>
              <w:rPr>
                <w:rFonts w:ascii="Arial" w:eastAsia="Times New Roman" w:hAnsi="Arial" w:cs="Arial"/>
                <w:color w:val="000000"/>
                <w:sz w:val="24"/>
                <w:szCs w:val="24"/>
                <w:lang w:eastAsia="es-ES"/>
              </w:rPr>
            </w:pPr>
            <w:r w:rsidRPr="00306E4C">
              <w:rPr>
                <w:rFonts w:ascii="Arial" w:eastAsia="Times New Roman" w:hAnsi="Arial" w:cs="Arial"/>
                <w:color w:val="000000"/>
                <w:sz w:val="24"/>
                <w:szCs w:val="24"/>
                <w:lang w:eastAsia="es-ES"/>
              </w:rPr>
              <w:t>Adecuación técnica de la propuesta</w:t>
            </w:r>
            <w:r w:rsidR="0038224A" w:rsidRPr="00974D15">
              <w:rPr>
                <w:rFonts w:ascii="Arial" w:eastAsia="Times New Roman" w:hAnsi="Arial" w:cs="Arial"/>
                <w:color w:val="000000"/>
                <w:sz w:val="24"/>
                <w:szCs w:val="24"/>
                <w:lang w:eastAsia="es-ES"/>
              </w:rPr>
              <w:t xml:space="preserve">. </w:t>
            </w:r>
            <w:r w:rsidR="007323A6" w:rsidRPr="007323A6">
              <w:rPr>
                <w:rFonts w:ascii="Arial" w:eastAsia="Times New Roman" w:hAnsi="Arial" w:cs="Arial"/>
                <w:color w:val="000000"/>
                <w:sz w:val="24"/>
                <w:szCs w:val="24"/>
                <w:lang w:eastAsia="es-ES"/>
              </w:rPr>
              <w:t xml:space="preserve">Grado de cobertura de los servicios solicitados (soporte, securización, etc.) </w:t>
            </w:r>
            <w:r w:rsidR="0038224A" w:rsidRPr="00974D15">
              <w:rPr>
                <w:rFonts w:ascii="Arial" w:eastAsia="Times New Roman" w:hAnsi="Arial" w:cs="Arial"/>
                <w:color w:val="000000"/>
                <w:sz w:val="24"/>
                <w:szCs w:val="24"/>
                <w:lang w:eastAsia="es-ES"/>
              </w:rPr>
              <w:t>(2</w:t>
            </w:r>
            <w:r w:rsidR="008B24C9">
              <w:rPr>
                <w:rFonts w:ascii="Arial" w:eastAsia="Times New Roman" w:hAnsi="Arial" w:cs="Arial"/>
                <w:color w:val="000000"/>
                <w:sz w:val="24"/>
                <w:szCs w:val="24"/>
                <w:lang w:eastAsia="es-ES"/>
              </w:rPr>
              <w:t>0</w:t>
            </w:r>
            <w:r w:rsidR="0038224A" w:rsidRPr="00974D15">
              <w:rPr>
                <w:rFonts w:ascii="Arial" w:eastAsia="Times New Roman" w:hAnsi="Arial" w:cs="Arial"/>
                <w:color w:val="000000"/>
                <w:sz w:val="24"/>
                <w:szCs w:val="24"/>
                <w:lang w:eastAsia="es-ES"/>
              </w:rPr>
              <w:t xml:space="preserve"> puntos)</w:t>
            </w:r>
          </w:p>
          <w:p w14:paraId="6AAEFC6D" w14:textId="77777777" w:rsidR="0038224A" w:rsidRPr="00974D15" w:rsidRDefault="0038224A" w:rsidP="00092ADE">
            <w:pPr>
              <w:pStyle w:val="Prrafodelista"/>
              <w:spacing w:before="120" w:after="120"/>
              <w:jc w:val="both"/>
              <w:rPr>
                <w:rFonts w:ascii="Arial" w:eastAsia="Times New Roman" w:hAnsi="Arial" w:cs="Arial"/>
                <w:color w:val="000000"/>
                <w:sz w:val="24"/>
                <w:szCs w:val="24"/>
                <w:lang w:eastAsia="es-ES"/>
              </w:rPr>
            </w:pPr>
          </w:p>
          <w:p w14:paraId="431B061C" w14:textId="248CAB24" w:rsidR="00B2389C" w:rsidRPr="00974D15" w:rsidRDefault="00277F00" w:rsidP="00277F00">
            <w:pPr>
              <w:pStyle w:val="Prrafodelista"/>
              <w:numPr>
                <w:ilvl w:val="0"/>
                <w:numId w:val="20"/>
              </w:numPr>
              <w:spacing w:before="120" w:after="120"/>
              <w:jc w:val="both"/>
              <w:rPr>
                <w:rFonts w:ascii="Arial" w:eastAsia="Times New Roman" w:hAnsi="Arial" w:cs="Arial"/>
                <w:color w:val="000000"/>
                <w:sz w:val="24"/>
                <w:szCs w:val="24"/>
                <w:lang w:eastAsia="es-ES"/>
              </w:rPr>
            </w:pPr>
            <w:r w:rsidRPr="00277F00">
              <w:rPr>
                <w:rFonts w:ascii="Arial" w:eastAsia="Times New Roman" w:hAnsi="Arial" w:cs="Arial"/>
                <w:color w:val="000000"/>
                <w:sz w:val="24"/>
                <w:szCs w:val="24"/>
                <w:lang w:eastAsia="es-ES"/>
              </w:rPr>
              <w:t>Capacidad de respuesta y cobertura 24x7</w:t>
            </w:r>
            <w:r w:rsidR="008B24C9">
              <w:rPr>
                <w:rFonts w:ascii="Arial" w:eastAsia="Times New Roman" w:hAnsi="Arial" w:cs="Arial"/>
                <w:color w:val="000000"/>
                <w:sz w:val="24"/>
                <w:szCs w:val="24"/>
                <w:lang w:eastAsia="es-ES"/>
              </w:rPr>
              <w:t xml:space="preserve">. </w:t>
            </w:r>
            <w:r w:rsidR="008B24C9" w:rsidRPr="008B24C9">
              <w:rPr>
                <w:rFonts w:ascii="Arial" w:eastAsia="Times New Roman" w:hAnsi="Arial" w:cs="Arial"/>
                <w:color w:val="000000"/>
                <w:sz w:val="24"/>
                <w:szCs w:val="24"/>
                <w:lang w:eastAsia="es-ES"/>
              </w:rPr>
              <w:t>Disponibilidad de guardia técnica y tiempos de respuesta</w:t>
            </w:r>
            <w:r w:rsidRPr="00277F00">
              <w:rPr>
                <w:rFonts w:ascii="Arial" w:eastAsia="Times New Roman" w:hAnsi="Arial" w:cs="Arial"/>
                <w:color w:val="000000"/>
                <w:sz w:val="24"/>
                <w:szCs w:val="24"/>
                <w:lang w:eastAsia="es-ES"/>
              </w:rPr>
              <w:t xml:space="preserve"> </w:t>
            </w:r>
            <w:r w:rsidR="00B2389C" w:rsidRPr="00974D15">
              <w:rPr>
                <w:rFonts w:ascii="Arial" w:eastAsia="Times New Roman" w:hAnsi="Arial" w:cs="Arial"/>
                <w:color w:val="000000"/>
                <w:sz w:val="24"/>
                <w:szCs w:val="24"/>
                <w:lang w:eastAsia="es-ES"/>
              </w:rPr>
              <w:t>(</w:t>
            </w:r>
            <w:r w:rsidR="008B24C9">
              <w:rPr>
                <w:rFonts w:ascii="Arial" w:eastAsia="Times New Roman" w:hAnsi="Arial" w:cs="Arial"/>
                <w:color w:val="000000"/>
                <w:sz w:val="24"/>
                <w:szCs w:val="24"/>
                <w:lang w:eastAsia="es-ES"/>
              </w:rPr>
              <w:t>30</w:t>
            </w:r>
            <w:r w:rsidR="00B2389C" w:rsidRPr="00974D15">
              <w:rPr>
                <w:rFonts w:ascii="Arial" w:eastAsia="Times New Roman" w:hAnsi="Arial" w:cs="Arial"/>
                <w:color w:val="000000"/>
                <w:sz w:val="24"/>
                <w:szCs w:val="24"/>
                <w:lang w:eastAsia="es-ES"/>
              </w:rPr>
              <w:t xml:space="preserve"> puntos)</w:t>
            </w:r>
          </w:p>
          <w:p w14:paraId="5616DFB3" w14:textId="7548493F" w:rsidR="00B2389C" w:rsidRPr="00974D15" w:rsidRDefault="00B2389C" w:rsidP="00B2389C">
            <w:pPr>
              <w:pStyle w:val="Prrafodelista"/>
              <w:spacing w:before="120" w:after="120"/>
              <w:jc w:val="both"/>
              <w:rPr>
                <w:rFonts w:ascii="Arial" w:eastAsia="Times New Roman" w:hAnsi="Arial" w:cs="Arial"/>
                <w:color w:val="000000"/>
                <w:sz w:val="24"/>
                <w:szCs w:val="24"/>
                <w:lang w:eastAsia="es-ES"/>
              </w:rPr>
            </w:pPr>
          </w:p>
        </w:tc>
        <w:tc>
          <w:tcPr>
            <w:tcW w:w="1890" w:type="dxa"/>
            <w:vMerge w:val="restart"/>
            <w:tcBorders>
              <w:top w:val="nil"/>
              <w:left w:val="single" w:sz="8" w:space="0" w:color="auto"/>
              <w:bottom w:val="single" w:sz="8" w:space="0" w:color="000000"/>
              <w:right w:val="single" w:sz="4" w:space="0" w:color="auto"/>
            </w:tcBorders>
            <w:vAlign w:val="center"/>
            <w:hideMark/>
          </w:tcPr>
          <w:p w14:paraId="3BBF9AE5" w14:textId="77777777" w:rsidR="0038224A" w:rsidRPr="00974D15" w:rsidRDefault="0038224A" w:rsidP="00092ADE">
            <w:pPr>
              <w:spacing w:before="120" w:after="120"/>
              <w:jc w:val="both"/>
              <w:rPr>
                <w:rFonts w:ascii="Arial" w:hAnsi="Arial" w:cs="Arial"/>
                <w:b/>
                <w:bCs/>
                <w:color w:val="000000"/>
                <w:u w:val="single"/>
              </w:rPr>
            </w:pPr>
            <w:r w:rsidRPr="00974D15">
              <w:rPr>
                <w:rFonts w:ascii="Arial" w:hAnsi="Arial" w:cs="Arial"/>
                <w:b/>
                <w:bCs/>
                <w:color w:val="000000"/>
                <w:u w:val="single"/>
              </w:rPr>
              <w:t>80 puntos</w:t>
            </w:r>
          </w:p>
        </w:tc>
      </w:tr>
      <w:tr w:rsidR="0038224A" w:rsidRPr="00974D15" w14:paraId="2F925245" w14:textId="77777777" w:rsidTr="0038224A">
        <w:trPr>
          <w:trHeight w:val="1140"/>
        </w:trPr>
        <w:tc>
          <w:tcPr>
            <w:tcW w:w="6701" w:type="dxa"/>
            <w:tcBorders>
              <w:top w:val="nil"/>
              <w:left w:val="single" w:sz="8" w:space="0" w:color="auto"/>
              <w:bottom w:val="single" w:sz="8" w:space="0" w:color="auto"/>
              <w:right w:val="single" w:sz="8" w:space="0" w:color="auto"/>
            </w:tcBorders>
            <w:vAlign w:val="center"/>
            <w:hideMark/>
          </w:tcPr>
          <w:p w14:paraId="425DCF78" w14:textId="0411A981" w:rsidR="0038224A" w:rsidRPr="00974D15" w:rsidRDefault="00895B54" w:rsidP="00895B54">
            <w:pPr>
              <w:pStyle w:val="Prrafodelista"/>
              <w:numPr>
                <w:ilvl w:val="0"/>
                <w:numId w:val="20"/>
              </w:numPr>
              <w:spacing w:before="120" w:after="120"/>
              <w:jc w:val="both"/>
              <w:rPr>
                <w:rFonts w:ascii="Arial" w:eastAsia="Times New Roman" w:hAnsi="Arial" w:cs="Arial"/>
                <w:color w:val="000000"/>
                <w:sz w:val="24"/>
                <w:szCs w:val="24"/>
                <w:lang w:eastAsia="es-ES"/>
              </w:rPr>
            </w:pPr>
            <w:r w:rsidRPr="00895B54">
              <w:rPr>
                <w:rFonts w:ascii="Arial" w:eastAsia="Times New Roman" w:hAnsi="Arial" w:cs="Arial"/>
                <w:color w:val="000000"/>
                <w:sz w:val="24"/>
                <w:szCs w:val="24"/>
                <w:lang w:eastAsia="es-ES"/>
              </w:rPr>
              <w:t>Propuestas de mejora y valor añadido</w:t>
            </w:r>
            <w:r w:rsidR="00454671">
              <w:rPr>
                <w:rFonts w:ascii="Arial" w:eastAsia="Times New Roman" w:hAnsi="Arial" w:cs="Arial"/>
                <w:color w:val="000000"/>
                <w:sz w:val="24"/>
                <w:szCs w:val="24"/>
                <w:lang w:eastAsia="es-ES"/>
              </w:rPr>
              <w:t xml:space="preserve">: </w:t>
            </w:r>
            <w:r w:rsidR="00454671" w:rsidRPr="00454671">
              <w:rPr>
                <w:rFonts w:ascii="Arial" w:eastAsia="Times New Roman" w:hAnsi="Arial" w:cs="Arial"/>
                <w:color w:val="000000"/>
                <w:sz w:val="24"/>
                <w:szCs w:val="24"/>
                <w:lang w:eastAsia="es-ES"/>
              </w:rPr>
              <w:t>Formación</w:t>
            </w:r>
            <w:r w:rsidR="00C53701">
              <w:rPr>
                <w:rFonts w:ascii="Arial" w:eastAsia="Times New Roman" w:hAnsi="Arial" w:cs="Arial"/>
                <w:color w:val="000000"/>
                <w:sz w:val="24"/>
                <w:szCs w:val="24"/>
                <w:lang w:eastAsia="es-ES"/>
              </w:rPr>
              <w:t xml:space="preserve"> de equp</w:t>
            </w:r>
            <w:r w:rsidR="00EE4476">
              <w:rPr>
                <w:rFonts w:ascii="Arial" w:eastAsia="Times New Roman" w:hAnsi="Arial" w:cs="Arial"/>
                <w:color w:val="000000"/>
                <w:sz w:val="24"/>
                <w:szCs w:val="24"/>
                <w:lang w:eastAsia="es-ES"/>
              </w:rPr>
              <w:t>ipos</w:t>
            </w:r>
            <w:r w:rsidR="00454671" w:rsidRPr="00454671">
              <w:rPr>
                <w:rFonts w:ascii="Arial" w:eastAsia="Times New Roman" w:hAnsi="Arial" w:cs="Arial"/>
                <w:color w:val="000000"/>
                <w:sz w:val="24"/>
                <w:szCs w:val="24"/>
                <w:lang w:eastAsia="es-ES"/>
              </w:rPr>
              <w:t xml:space="preserve">, automatización, revisiones, </w:t>
            </w:r>
            <w:r w:rsidR="004A0C12">
              <w:rPr>
                <w:rFonts w:ascii="Arial" w:eastAsia="Times New Roman" w:hAnsi="Arial" w:cs="Arial"/>
                <w:color w:val="000000"/>
                <w:sz w:val="24"/>
                <w:szCs w:val="24"/>
                <w:lang w:eastAsia="es-ES"/>
              </w:rPr>
              <w:t>propuesta detalla ante la sustitución</w:t>
            </w:r>
            <w:r w:rsidR="00D76A45">
              <w:rPr>
                <w:rFonts w:ascii="Arial" w:eastAsia="Times New Roman" w:hAnsi="Arial" w:cs="Arial"/>
                <w:color w:val="000000"/>
                <w:sz w:val="24"/>
                <w:szCs w:val="24"/>
                <w:lang w:eastAsia="es-ES"/>
              </w:rPr>
              <w:t xml:space="preserve"> de perfiles</w:t>
            </w:r>
            <w:r w:rsidR="00B45DCF">
              <w:rPr>
                <w:rFonts w:ascii="Arial" w:eastAsia="Times New Roman" w:hAnsi="Arial" w:cs="Arial"/>
                <w:color w:val="000000"/>
                <w:sz w:val="24"/>
                <w:szCs w:val="24"/>
                <w:lang w:eastAsia="es-ES"/>
              </w:rPr>
              <w:t>,</w:t>
            </w:r>
            <w:r w:rsidR="00D76A45">
              <w:rPr>
                <w:rFonts w:ascii="Arial" w:eastAsia="Times New Roman" w:hAnsi="Arial" w:cs="Arial"/>
                <w:color w:val="000000"/>
                <w:sz w:val="24"/>
                <w:szCs w:val="24"/>
                <w:lang w:eastAsia="es-ES"/>
              </w:rPr>
              <w:t xml:space="preserve"> transferencia de conocimiento</w:t>
            </w:r>
            <w:r w:rsidR="00454671" w:rsidRPr="00454671">
              <w:rPr>
                <w:rFonts w:ascii="Arial" w:eastAsia="Times New Roman" w:hAnsi="Arial" w:cs="Arial"/>
                <w:color w:val="000000"/>
                <w:sz w:val="24"/>
                <w:szCs w:val="24"/>
                <w:lang w:eastAsia="es-ES"/>
              </w:rPr>
              <w:t>, etc.</w:t>
            </w:r>
            <w:r w:rsidR="008B24C9">
              <w:rPr>
                <w:rFonts w:ascii="Arial" w:eastAsia="Times New Roman" w:hAnsi="Arial" w:cs="Arial"/>
                <w:color w:val="000000"/>
                <w:sz w:val="24"/>
                <w:szCs w:val="24"/>
                <w:lang w:eastAsia="es-ES"/>
              </w:rPr>
              <w:t xml:space="preserve"> </w:t>
            </w:r>
            <w:r w:rsidR="008B24C9" w:rsidRPr="00974D15">
              <w:rPr>
                <w:rFonts w:ascii="Arial" w:eastAsia="Times New Roman" w:hAnsi="Arial" w:cs="Arial"/>
                <w:color w:val="000000"/>
                <w:sz w:val="24"/>
                <w:szCs w:val="24"/>
                <w:lang w:eastAsia="es-ES"/>
              </w:rPr>
              <w:t>(</w:t>
            </w:r>
            <w:r w:rsidR="008B24C9">
              <w:rPr>
                <w:rFonts w:ascii="Arial" w:eastAsia="Times New Roman" w:hAnsi="Arial" w:cs="Arial"/>
                <w:color w:val="000000"/>
                <w:sz w:val="24"/>
                <w:szCs w:val="24"/>
                <w:lang w:eastAsia="es-ES"/>
              </w:rPr>
              <w:t>30</w:t>
            </w:r>
            <w:r w:rsidR="008B24C9" w:rsidRPr="00974D15">
              <w:rPr>
                <w:rFonts w:ascii="Arial" w:eastAsia="Times New Roman" w:hAnsi="Arial" w:cs="Arial"/>
                <w:color w:val="000000"/>
                <w:sz w:val="24"/>
                <w:szCs w:val="24"/>
                <w:lang w:eastAsia="es-ES"/>
              </w:rPr>
              <w:t xml:space="preserve"> puntos)</w:t>
            </w:r>
          </w:p>
        </w:tc>
        <w:tc>
          <w:tcPr>
            <w:tcW w:w="1890" w:type="dxa"/>
            <w:vMerge/>
            <w:tcBorders>
              <w:top w:val="nil"/>
              <w:left w:val="single" w:sz="8" w:space="0" w:color="auto"/>
              <w:bottom w:val="single" w:sz="8" w:space="0" w:color="000000"/>
              <w:right w:val="single" w:sz="4" w:space="0" w:color="auto"/>
            </w:tcBorders>
            <w:vAlign w:val="center"/>
            <w:hideMark/>
          </w:tcPr>
          <w:p w14:paraId="556F72C2" w14:textId="77777777" w:rsidR="0038224A" w:rsidRPr="00974D15" w:rsidRDefault="0038224A" w:rsidP="00092ADE">
            <w:pPr>
              <w:spacing w:before="120" w:after="120"/>
              <w:jc w:val="both"/>
              <w:rPr>
                <w:rFonts w:ascii="Arial" w:hAnsi="Arial" w:cs="Arial"/>
                <w:b/>
                <w:bCs/>
                <w:color w:val="000000"/>
                <w:u w:val="single"/>
              </w:rPr>
            </w:pPr>
          </w:p>
        </w:tc>
      </w:tr>
      <w:tr w:rsidR="0038224A" w:rsidRPr="00974D15" w14:paraId="7C39F00C" w14:textId="77777777" w:rsidTr="0038224A">
        <w:trPr>
          <w:trHeight w:val="1310"/>
        </w:trPr>
        <w:tc>
          <w:tcPr>
            <w:tcW w:w="6701" w:type="dxa"/>
            <w:tcBorders>
              <w:top w:val="nil"/>
              <w:left w:val="single" w:sz="8" w:space="0" w:color="auto"/>
              <w:bottom w:val="single" w:sz="8" w:space="0" w:color="auto"/>
              <w:right w:val="single" w:sz="8" w:space="0" w:color="auto"/>
            </w:tcBorders>
            <w:vAlign w:val="center"/>
            <w:hideMark/>
          </w:tcPr>
          <w:p w14:paraId="1B6AFA15" w14:textId="77777777" w:rsidR="0038224A" w:rsidRPr="00974D15" w:rsidRDefault="0038224A" w:rsidP="00092ADE">
            <w:pPr>
              <w:spacing w:before="120" w:after="120"/>
              <w:jc w:val="both"/>
              <w:rPr>
                <w:rFonts w:ascii="Arial" w:hAnsi="Arial" w:cs="Arial"/>
                <w:b/>
                <w:bCs/>
                <w:color w:val="000000"/>
              </w:rPr>
            </w:pPr>
            <w:r w:rsidRPr="00974D15">
              <w:rPr>
                <w:rFonts w:ascii="Arial" w:hAnsi="Arial" w:cs="Arial"/>
                <w:b/>
                <w:bCs/>
                <w:color w:val="000000"/>
              </w:rPr>
              <w:t>PROPUESTA ECONÓMICA / CRITERIOS DE CÁLCULO AUTOMÁTICO</w:t>
            </w:r>
          </w:p>
        </w:tc>
        <w:tc>
          <w:tcPr>
            <w:tcW w:w="1890" w:type="dxa"/>
            <w:tcBorders>
              <w:top w:val="nil"/>
              <w:left w:val="nil"/>
              <w:bottom w:val="single" w:sz="8" w:space="0" w:color="auto"/>
              <w:right w:val="single" w:sz="4" w:space="0" w:color="auto"/>
            </w:tcBorders>
            <w:vAlign w:val="center"/>
            <w:hideMark/>
          </w:tcPr>
          <w:p w14:paraId="5622483B" w14:textId="77777777" w:rsidR="0038224A" w:rsidRPr="00974D15" w:rsidRDefault="0038224A" w:rsidP="00092ADE">
            <w:pPr>
              <w:spacing w:before="120" w:after="120"/>
              <w:jc w:val="both"/>
              <w:rPr>
                <w:rFonts w:ascii="Arial" w:hAnsi="Arial" w:cs="Arial"/>
                <w:b/>
                <w:bCs/>
                <w:color w:val="000000"/>
                <w:u w:val="single"/>
              </w:rPr>
            </w:pPr>
            <w:r w:rsidRPr="00974D15">
              <w:rPr>
                <w:rFonts w:ascii="Arial" w:hAnsi="Arial" w:cs="Arial"/>
                <w:b/>
                <w:bCs/>
                <w:color w:val="000000"/>
                <w:u w:val="single"/>
              </w:rPr>
              <w:t>20 puntos</w:t>
            </w:r>
          </w:p>
        </w:tc>
      </w:tr>
    </w:tbl>
    <w:p w14:paraId="3162C14D" w14:textId="5D0ED39D" w:rsidR="00230CAC" w:rsidRDefault="00230CAC" w:rsidP="0034192F">
      <w:pPr>
        <w:spacing w:before="120" w:after="120"/>
        <w:ind w:left="108"/>
        <w:jc w:val="both"/>
        <w:rPr>
          <w:rFonts w:ascii="Arial" w:hAnsi="Arial" w:cs="Arial"/>
          <w:b/>
          <w:spacing w:val="-2"/>
        </w:rPr>
      </w:pPr>
    </w:p>
    <w:p w14:paraId="1CD91164" w14:textId="77777777" w:rsidR="00230CAC" w:rsidRDefault="00230CAC">
      <w:pPr>
        <w:rPr>
          <w:rFonts w:ascii="Arial" w:hAnsi="Arial" w:cs="Arial"/>
          <w:b/>
          <w:spacing w:val="-2"/>
        </w:rPr>
      </w:pPr>
      <w:r>
        <w:rPr>
          <w:rFonts w:ascii="Arial" w:hAnsi="Arial" w:cs="Arial"/>
          <w:b/>
          <w:spacing w:val="-2"/>
        </w:rPr>
        <w:br w:type="page"/>
      </w:r>
    </w:p>
    <w:p w14:paraId="043414CE" w14:textId="77777777" w:rsidR="0038224A" w:rsidRDefault="0038224A" w:rsidP="0034192F">
      <w:pPr>
        <w:spacing w:before="120" w:after="120"/>
        <w:ind w:left="108"/>
        <w:jc w:val="both"/>
        <w:rPr>
          <w:rFonts w:ascii="Arial" w:hAnsi="Arial" w:cs="Arial"/>
          <w:b/>
          <w:spacing w:val="-2"/>
        </w:rPr>
      </w:pPr>
    </w:p>
    <w:tbl>
      <w:tblPr>
        <w:tblpPr w:leftFromText="141" w:rightFromText="141" w:vertAnchor="text" w:horzAnchor="margin" w:tblpY="65"/>
        <w:tblW w:w="85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505"/>
      </w:tblGrid>
      <w:tr w:rsidR="00230CAC" w:rsidRPr="00974D15" w14:paraId="72E544D0" w14:textId="77777777" w:rsidTr="00092ADE">
        <w:tc>
          <w:tcPr>
            <w:tcW w:w="8505" w:type="dxa"/>
            <w:shd w:val="clear" w:color="auto" w:fill="000000" w:themeFill="text1"/>
          </w:tcPr>
          <w:p w14:paraId="491CDA08" w14:textId="77777777" w:rsidR="00230CAC" w:rsidRPr="00974D15" w:rsidRDefault="00230CAC" w:rsidP="00092ADE">
            <w:pPr>
              <w:adjustRightInd w:val="0"/>
              <w:spacing w:before="120" w:after="120"/>
              <w:jc w:val="both"/>
              <w:rPr>
                <w:rFonts w:ascii="Arial" w:hAnsi="Arial" w:cs="Arial"/>
                <w:b/>
                <w:lang w:val="es-ES_tradnl"/>
              </w:rPr>
            </w:pPr>
            <w:r w:rsidRPr="00974D15">
              <w:rPr>
                <w:rFonts w:ascii="Arial" w:hAnsi="Arial" w:cs="Arial"/>
                <w:b/>
                <w:lang w:val="es-ES_tradnl"/>
              </w:rPr>
              <w:t xml:space="preserve">CRITERIOS NO SUJETOS A JUICIO DE VALOR </w:t>
            </w:r>
          </w:p>
        </w:tc>
      </w:tr>
      <w:tr w:rsidR="00230CAC" w:rsidRPr="00974D15" w14:paraId="3AEE550F" w14:textId="77777777" w:rsidTr="00092ADE">
        <w:tc>
          <w:tcPr>
            <w:tcW w:w="8505" w:type="dxa"/>
            <w:shd w:val="clear" w:color="auto" w:fill="FFFFFF" w:themeFill="background1"/>
          </w:tcPr>
          <w:p w14:paraId="608DCC95" w14:textId="77777777" w:rsidR="00230CAC" w:rsidRPr="00974D15" w:rsidRDefault="00230CAC" w:rsidP="00092ADE">
            <w:pPr>
              <w:adjustRightInd w:val="0"/>
              <w:spacing w:before="120" w:after="120"/>
              <w:jc w:val="both"/>
              <w:rPr>
                <w:rFonts w:ascii="Arial" w:hAnsi="Arial" w:cs="Arial"/>
                <w:b/>
                <w:lang w:val="es-ES_tradnl"/>
              </w:rPr>
            </w:pPr>
            <w:r w:rsidRPr="00974D15">
              <w:rPr>
                <w:rFonts w:ascii="Arial" w:hAnsi="Arial" w:cs="Arial"/>
                <w:b/>
                <w:lang w:val="es-ES_tradnl"/>
              </w:rPr>
              <w:t>PROPUESTA ECONÓMICA (20 puntos)</w:t>
            </w:r>
          </w:p>
        </w:tc>
      </w:tr>
      <w:tr w:rsidR="00230CAC" w:rsidRPr="00974D15" w14:paraId="143ECD5D" w14:textId="77777777" w:rsidTr="00092ADE">
        <w:trPr>
          <w:trHeight w:val="958"/>
        </w:trPr>
        <w:tc>
          <w:tcPr>
            <w:tcW w:w="8505" w:type="dxa"/>
          </w:tcPr>
          <w:p w14:paraId="6441EDA0"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lang w:val="es-ES_tradnl"/>
              </w:rPr>
              <w:t xml:space="preserve">Las ofertas se valorarán conforme a una de las siguientes fórmulas en función del número de licitadores que se presenten. </w:t>
            </w:r>
          </w:p>
          <w:p w14:paraId="5045F069" w14:textId="77777777" w:rsidR="00230CAC" w:rsidRPr="00974D15" w:rsidRDefault="00230CAC" w:rsidP="00092ADE">
            <w:pPr>
              <w:spacing w:before="120" w:after="120"/>
              <w:jc w:val="both"/>
              <w:rPr>
                <w:rFonts w:ascii="Arial" w:eastAsiaTheme="minorHAnsi" w:hAnsi="Arial" w:cs="Arial"/>
                <w:i/>
                <w:iCs/>
                <w:lang w:val="es-ES_tradnl"/>
              </w:rPr>
            </w:pPr>
            <w:r w:rsidRPr="00974D15">
              <w:rPr>
                <w:rFonts w:ascii="Arial" w:eastAsiaTheme="minorHAnsi" w:hAnsi="Arial" w:cs="Arial"/>
                <w:b/>
                <w:bCs/>
                <w:lang w:val="es-ES_tradnl"/>
              </w:rPr>
              <w:t>Fórmula 1</w:t>
            </w:r>
            <w:r w:rsidRPr="00974D15">
              <w:rPr>
                <w:rFonts w:ascii="Arial" w:eastAsiaTheme="minorHAnsi" w:hAnsi="Arial" w:cs="Arial"/>
                <w:lang w:val="es-ES_tradnl"/>
              </w:rPr>
              <w:t xml:space="preserve"> </w:t>
            </w:r>
            <w:r w:rsidRPr="00974D15">
              <w:rPr>
                <w:rFonts w:ascii="Arial" w:eastAsiaTheme="minorHAnsi" w:hAnsi="Arial" w:cs="Arial"/>
                <w:i/>
                <w:iCs/>
                <w:lang w:val="es-ES_tradnl"/>
              </w:rPr>
              <w:t>(cuando concurra un solo licitador)</w:t>
            </w:r>
          </w:p>
          <w:p w14:paraId="2624CB75"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noProof/>
              </w:rPr>
              <w:drawing>
                <wp:anchor distT="0" distB="0" distL="114300" distR="114300" simplePos="0" relativeHeight="251658244" behindDoc="0" locked="0" layoutInCell="1" allowOverlap="1" wp14:anchorId="48592FD1" wp14:editId="208C4643">
                  <wp:simplePos x="0" y="0"/>
                  <wp:positionH relativeFrom="column">
                    <wp:posOffset>-58420</wp:posOffset>
                  </wp:positionH>
                  <wp:positionV relativeFrom="paragraph">
                    <wp:posOffset>16510</wp:posOffset>
                  </wp:positionV>
                  <wp:extent cx="5295265" cy="464185"/>
                  <wp:effectExtent l="0" t="0" r="635" b="0"/>
                  <wp:wrapNone/>
                  <wp:docPr id="917647464" name="Imagen 91764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95265" cy="464185"/>
                          </a:xfrm>
                          <a:prstGeom prst="rect">
                            <a:avLst/>
                          </a:prstGeom>
                          <a:noFill/>
                        </pic:spPr>
                      </pic:pic>
                    </a:graphicData>
                  </a:graphic>
                  <wp14:sizeRelH relativeFrom="page">
                    <wp14:pctWidth>0</wp14:pctWidth>
                  </wp14:sizeRelH>
                  <wp14:sizeRelV relativeFrom="page">
                    <wp14:pctHeight>0</wp14:pctHeight>
                  </wp14:sizeRelV>
                </wp:anchor>
              </w:drawing>
            </w:r>
          </w:p>
          <w:p w14:paraId="6C9DFCC7" w14:textId="77777777" w:rsidR="00230CAC" w:rsidRPr="00974D15" w:rsidRDefault="00230CAC" w:rsidP="00092ADE">
            <w:pPr>
              <w:spacing w:before="120" w:after="120"/>
              <w:jc w:val="both"/>
              <w:rPr>
                <w:rFonts w:ascii="Arial" w:eastAsiaTheme="minorHAnsi" w:hAnsi="Arial" w:cs="Arial"/>
                <w:lang w:val="es-ES_tradnl"/>
              </w:rPr>
            </w:pPr>
          </w:p>
          <w:p w14:paraId="03F73DC1" w14:textId="77777777" w:rsidR="00230CAC" w:rsidRPr="00974D15" w:rsidRDefault="00230CAC" w:rsidP="00092ADE">
            <w:pPr>
              <w:spacing w:before="120" w:after="120"/>
              <w:jc w:val="both"/>
              <w:rPr>
                <w:rFonts w:ascii="Arial" w:eastAsiaTheme="minorHAnsi" w:hAnsi="Arial" w:cs="Arial"/>
                <w:lang w:val="es-ES_tradnl"/>
              </w:rPr>
            </w:pPr>
          </w:p>
          <w:p w14:paraId="3F08D879"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lang w:val="es-ES_tradnl"/>
              </w:rPr>
              <w:t xml:space="preserve">Siendo </w:t>
            </w:r>
            <w:r w:rsidRPr="00974D15">
              <w:rPr>
                <w:rFonts w:ascii="Arial" w:eastAsiaTheme="minorHAnsi" w:hAnsi="Arial" w:cs="Arial"/>
                <w:b/>
                <w:bCs/>
                <w:lang w:val="es-ES_tradnl"/>
              </w:rPr>
              <w:t>P</w:t>
            </w:r>
            <w:r w:rsidRPr="00974D15">
              <w:rPr>
                <w:rFonts w:ascii="Arial" w:eastAsiaTheme="minorHAnsi" w:hAnsi="Arial" w:cs="Arial"/>
                <w:b/>
                <w:bCs/>
                <w:vertAlign w:val="subscript"/>
                <w:lang w:val="es-ES_tradnl"/>
              </w:rPr>
              <w:t>M</w:t>
            </w:r>
            <w:r w:rsidRPr="00974D15">
              <w:rPr>
                <w:rFonts w:ascii="Arial" w:eastAsiaTheme="minorHAnsi" w:hAnsi="Arial" w:cs="Arial"/>
                <w:vertAlign w:val="subscript"/>
                <w:lang w:val="es-ES_tradnl"/>
              </w:rPr>
              <w:t xml:space="preserve"> </w:t>
            </w:r>
            <w:r w:rsidRPr="00974D15">
              <w:rPr>
                <w:rFonts w:ascii="Arial" w:eastAsiaTheme="minorHAnsi" w:hAnsi="Arial" w:cs="Arial"/>
                <w:lang w:val="es-ES_tradnl"/>
              </w:rPr>
              <w:t xml:space="preserve">el presupuesto máximo de licitación (en la fórmula se sustituye por el valor estimado del contrato o curso, si se ha solicitado desglose); </w:t>
            </w:r>
            <w:r w:rsidRPr="00974D15">
              <w:rPr>
                <w:rFonts w:ascii="Arial" w:eastAsiaTheme="minorHAnsi" w:hAnsi="Arial" w:cs="Arial"/>
                <w:b/>
                <w:bCs/>
                <w:lang w:val="es-ES_tradnl"/>
              </w:rPr>
              <w:t>P</w:t>
            </w:r>
            <w:r w:rsidRPr="00974D15">
              <w:rPr>
                <w:rFonts w:ascii="Arial" w:eastAsiaTheme="minorHAnsi" w:hAnsi="Arial" w:cs="Arial"/>
                <w:b/>
                <w:bCs/>
                <w:vertAlign w:val="subscript"/>
                <w:lang w:val="es-ES_tradnl"/>
              </w:rPr>
              <w:t>O</w:t>
            </w:r>
            <w:r w:rsidRPr="00974D15">
              <w:rPr>
                <w:rFonts w:ascii="Arial" w:eastAsiaTheme="minorHAnsi" w:hAnsi="Arial" w:cs="Arial"/>
                <w:vertAlign w:val="subscript"/>
                <w:lang w:val="es-ES_tradnl"/>
              </w:rPr>
              <w:t xml:space="preserve"> </w:t>
            </w:r>
            <w:r w:rsidRPr="00974D15">
              <w:rPr>
                <w:rFonts w:ascii="Arial" w:eastAsiaTheme="minorHAnsi" w:hAnsi="Arial" w:cs="Arial"/>
                <w:lang w:val="es-ES_tradnl"/>
              </w:rPr>
              <w:t xml:space="preserve">el precio ofertado por el licitador (en la fórmula se refleja el presupuesto ofertado para el contrato o acción, si se ha solicitado desglose); Máxima puntuación otorgable a la oferta económica, que en este caso es de </w:t>
            </w:r>
            <w:r w:rsidRPr="0060415C">
              <w:rPr>
                <w:rFonts w:ascii="Arial" w:eastAsiaTheme="minorHAnsi" w:hAnsi="Arial" w:cs="Arial"/>
                <w:b/>
                <w:lang w:val="es-ES_tradnl"/>
              </w:rPr>
              <w:t>20</w:t>
            </w:r>
            <w:r w:rsidRPr="00974D15">
              <w:rPr>
                <w:rFonts w:ascii="Arial" w:eastAsiaTheme="minorHAnsi" w:hAnsi="Arial" w:cs="Arial"/>
                <w:b/>
                <w:bCs/>
                <w:lang w:val="es-ES_tradnl"/>
              </w:rPr>
              <w:t xml:space="preserve"> </w:t>
            </w:r>
            <w:r w:rsidRPr="00974D15">
              <w:rPr>
                <w:rFonts w:ascii="Arial" w:eastAsiaTheme="minorHAnsi" w:hAnsi="Arial" w:cs="Arial"/>
                <w:lang w:val="es-ES_tradnl"/>
              </w:rPr>
              <w:t xml:space="preserve">puntos </w:t>
            </w:r>
            <w:r w:rsidRPr="0060415C">
              <w:rPr>
                <w:rFonts w:ascii="Arial" w:eastAsiaTheme="minorHAnsi" w:hAnsi="Arial" w:cs="Arial"/>
                <w:lang w:val="es-ES_tradnl"/>
              </w:rPr>
              <w:t xml:space="preserve">y porcentaje permitido hasta la baja temeraria (donde se aplica en la fórmula 70). </w:t>
            </w:r>
            <w:r w:rsidRPr="0060415C">
              <w:rPr>
                <w:rFonts w:ascii="Arial" w:eastAsiaTheme="minorHAnsi" w:hAnsi="Arial" w:cs="Arial"/>
                <w:b/>
                <w:bCs/>
                <w:lang w:val="es-ES_tradnl"/>
              </w:rPr>
              <w:t>La</w:t>
            </w:r>
            <w:r w:rsidRPr="00974D15">
              <w:rPr>
                <w:rFonts w:ascii="Arial" w:eastAsiaTheme="minorHAnsi" w:hAnsi="Arial" w:cs="Arial"/>
                <w:b/>
                <w:bCs/>
                <w:lang w:val="es-ES_tradnl"/>
              </w:rPr>
              <w:t xml:space="preserve"> temeraria se calcula igualmente sobre la base imponible, nunca se tienen en cuenta los impuestos.</w:t>
            </w:r>
          </w:p>
          <w:p w14:paraId="51657F1C"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lang w:val="es-ES_tradnl"/>
              </w:rPr>
              <w:t xml:space="preserve">La puntuación otorgada se situará entre </w:t>
            </w:r>
            <w:r w:rsidRPr="001F6974">
              <w:rPr>
                <w:rFonts w:ascii="Arial" w:eastAsiaTheme="minorHAnsi" w:hAnsi="Arial" w:cs="Arial"/>
                <w:b/>
                <w:bCs/>
                <w:lang w:val="es-ES_tradnl"/>
              </w:rPr>
              <w:t xml:space="preserve">0 y 20 puntos </w:t>
            </w:r>
            <w:r w:rsidRPr="001F6974">
              <w:rPr>
                <w:rFonts w:ascii="Arial" w:eastAsiaTheme="minorHAnsi" w:hAnsi="Arial" w:cs="Arial"/>
                <w:lang w:val="es-ES_tradnl"/>
              </w:rPr>
              <w:t>según</w:t>
            </w:r>
            <w:r w:rsidRPr="00974D15">
              <w:rPr>
                <w:rFonts w:ascii="Arial" w:eastAsiaTheme="minorHAnsi" w:hAnsi="Arial" w:cs="Arial"/>
                <w:lang w:val="es-ES_tradnl"/>
              </w:rPr>
              <w:t xml:space="preserve"> el importe de la oferta recibida. Sólo será valorada la oferta comprendida entre el precio máximo (valor estimado del contrato o curso) y el </w:t>
            </w:r>
            <w:r>
              <w:rPr>
                <w:rFonts w:ascii="Arial" w:eastAsiaTheme="minorHAnsi" w:hAnsi="Arial" w:cs="Arial"/>
                <w:lang w:val="es-ES_tradnl"/>
              </w:rPr>
              <w:t>9</w:t>
            </w:r>
            <w:r w:rsidRPr="00974D15">
              <w:rPr>
                <w:rFonts w:ascii="Arial" w:eastAsiaTheme="minorHAnsi" w:hAnsi="Arial" w:cs="Arial"/>
                <w:lang w:val="es-ES_tradnl"/>
              </w:rPr>
              <w:t>0% del precio máximo establecido para la licitación (porcentaje permitido hasta baja temeraria).</w:t>
            </w:r>
          </w:p>
          <w:p w14:paraId="3DCA3741"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b/>
                <w:bCs/>
                <w:lang w:val="es-ES_tradnl"/>
              </w:rPr>
              <w:t>Fórmula 2</w:t>
            </w:r>
            <w:r w:rsidRPr="00974D15">
              <w:rPr>
                <w:rFonts w:ascii="Arial" w:eastAsiaTheme="minorHAnsi" w:hAnsi="Arial" w:cs="Arial"/>
                <w:lang w:val="es-ES_tradnl"/>
              </w:rPr>
              <w:t xml:space="preserve"> </w:t>
            </w:r>
            <w:r w:rsidRPr="00974D15">
              <w:rPr>
                <w:rFonts w:ascii="Arial" w:eastAsiaTheme="minorHAnsi" w:hAnsi="Arial" w:cs="Arial"/>
                <w:i/>
                <w:iCs/>
                <w:lang w:val="es-ES_tradnl"/>
              </w:rPr>
              <w:t>(cuando concurran dos o más licitadores)</w:t>
            </w:r>
          </w:p>
          <w:p w14:paraId="11B6898A"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b/>
                <w:bCs/>
                <w:i/>
                <w:iCs/>
                <w:lang w:val="es-ES_tradnl"/>
              </w:rPr>
              <w:t xml:space="preserve">Paso 1: </w:t>
            </w:r>
            <w:r w:rsidRPr="00974D15">
              <w:rPr>
                <w:rFonts w:ascii="Arial" w:eastAsiaTheme="minorHAnsi" w:hAnsi="Arial" w:cs="Arial"/>
                <w:lang w:val="es-ES_tradnl"/>
              </w:rPr>
              <w:t xml:space="preserve">Se evaluará el porcentaje de baja de las ofertas presentadas, considerando como “oferta no valida” a todas aquellas que superen el </w:t>
            </w:r>
            <w:r>
              <w:rPr>
                <w:rFonts w:ascii="Arial" w:eastAsiaTheme="minorHAnsi" w:hAnsi="Arial" w:cs="Arial"/>
                <w:lang w:val="es-ES_tradnl"/>
              </w:rPr>
              <w:t>1</w:t>
            </w:r>
            <w:r w:rsidRPr="00974D15">
              <w:rPr>
                <w:rFonts w:ascii="Arial" w:eastAsiaTheme="minorHAnsi" w:hAnsi="Arial" w:cs="Arial"/>
                <w:lang w:val="es-ES_tradnl"/>
              </w:rPr>
              <w:t>0% de reducción del precio máximo de licitación por considerarla baja temeraria. Igualmente se considerará “oferta no valida” a las propuestas económicas que superen el precio máximo de licitación.</w:t>
            </w:r>
          </w:p>
          <w:p w14:paraId="22C72D34"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b/>
                <w:bCs/>
                <w:lang w:val="es-ES_tradnl"/>
              </w:rPr>
              <w:t xml:space="preserve">Paso 2: </w:t>
            </w:r>
            <w:r w:rsidRPr="00974D15">
              <w:rPr>
                <w:rFonts w:ascii="Arial" w:eastAsiaTheme="minorHAnsi" w:hAnsi="Arial" w:cs="Arial"/>
                <w:lang w:val="es-ES_tradnl"/>
              </w:rPr>
              <w:t>Entre las ofertas validas se aplicará la siguiente fórmula para la asignación de puntos en función de la oferta:</w:t>
            </w:r>
          </w:p>
          <w:p w14:paraId="4E1DF4F6" w14:textId="77777777" w:rsidR="00230CAC" w:rsidRPr="00974D15" w:rsidRDefault="00230CAC" w:rsidP="00092ADE">
            <w:pPr>
              <w:spacing w:before="120" w:after="120"/>
              <w:jc w:val="both"/>
              <w:rPr>
                <w:rFonts w:ascii="Arial" w:eastAsiaTheme="minorHAnsi" w:hAnsi="Arial" w:cs="Arial"/>
              </w:rPr>
            </w:pPr>
            <w:r w:rsidRPr="00974D15">
              <w:rPr>
                <w:rFonts w:ascii="Arial" w:eastAsiaTheme="minorHAnsi" w:hAnsi="Arial" w:cs="Arial"/>
                <w:noProof/>
              </w:rPr>
              <w:drawing>
                <wp:anchor distT="0" distB="0" distL="114300" distR="114300" simplePos="0" relativeHeight="251658245" behindDoc="0" locked="0" layoutInCell="1" allowOverlap="1" wp14:anchorId="407029F1" wp14:editId="2A05E5D5">
                  <wp:simplePos x="0" y="0"/>
                  <wp:positionH relativeFrom="margin">
                    <wp:posOffset>65677</wp:posOffset>
                  </wp:positionH>
                  <wp:positionV relativeFrom="paragraph">
                    <wp:posOffset>424180</wp:posOffset>
                  </wp:positionV>
                  <wp:extent cx="4737735" cy="1068070"/>
                  <wp:effectExtent l="0" t="0" r="0" b="0"/>
                  <wp:wrapNone/>
                  <wp:docPr id="402053474" name="Imagen 402053474" descr=" &#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10; &#1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37735" cy="1068070"/>
                          </a:xfrm>
                          <a:prstGeom prst="rect">
                            <a:avLst/>
                          </a:prstGeom>
                          <a:noFill/>
                        </pic:spPr>
                      </pic:pic>
                    </a:graphicData>
                  </a:graphic>
                  <wp14:sizeRelH relativeFrom="page">
                    <wp14:pctWidth>0</wp14:pctWidth>
                  </wp14:sizeRelH>
                  <wp14:sizeRelV relativeFrom="page">
                    <wp14:pctHeight>0</wp14:pctHeight>
                  </wp14:sizeRelV>
                </wp:anchor>
              </w:drawing>
            </w:r>
            <w:r w:rsidRPr="00974D15">
              <w:rPr>
                <w:rFonts w:ascii="Arial" w:eastAsiaTheme="minorHAnsi" w:hAnsi="Arial" w:cs="Arial"/>
                <w:noProof/>
                <w:position w:val="-38"/>
              </w:rPr>
              <w:drawing>
                <wp:inline distT="0" distB="0" distL="0" distR="0" wp14:anchorId="3F4EE9B5" wp14:editId="5168899D">
                  <wp:extent cx="2228850" cy="381000"/>
                  <wp:effectExtent l="0" t="0" r="0" b="0"/>
                  <wp:docPr id="338798060" name="Imagen 338798060" descr="cid:image005.png@01D5D6B5.8B5A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D6B5.8B5A192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p w14:paraId="6E4B6FBC" w14:textId="77777777" w:rsidR="00230CAC" w:rsidRPr="00974D15" w:rsidRDefault="00230CAC" w:rsidP="00092ADE">
            <w:pPr>
              <w:spacing w:before="120" w:after="120"/>
              <w:jc w:val="both"/>
              <w:rPr>
                <w:rFonts w:ascii="Arial" w:eastAsiaTheme="minorHAnsi" w:hAnsi="Arial" w:cs="Arial"/>
                <w:lang w:val="es-ES_tradnl"/>
              </w:rPr>
            </w:pPr>
          </w:p>
          <w:p w14:paraId="5F0A6E7D" w14:textId="77777777" w:rsidR="00230CAC" w:rsidRPr="00974D15" w:rsidRDefault="00230CAC" w:rsidP="00092ADE">
            <w:pPr>
              <w:spacing w:before="120" w:after="120"/>
              <w:jc w:val="both"/>
              <w:rPr>
                <w:rFonts w:ascii="Arial" w:eastAsiaTheme="minorHAnsi" w:hAnsi="Arial" w:cs="Arial"/>
                <w:lang w:val="es-ES_tradnl"/>
              </w:rPr>
            </w:pPr>
          </w:p>
          <w:p w14:paraId="2E3DA088" w14:textId="77777777" w:rsidR="00230CAC" w:rsidRPr="00974D15" w:rsidRDefault="00230CAC" w:rsidP="00092ADE">
            <w:pPr>
              <w:spacing w:before="120" w:after="120"/>
              <w:jc w:val="both"/>
              <w:rPr>
                <w:rFonts w:ascii="Arial" w:eastAsiaTheme="minorHAnsi" w:hAnsi="Arial" w:cs="Arial"/>
                <w:lang w:val="es-ES_tradnl"/>
              </w:rPr>
            </w:pPr>
          </w:p>
          <w:p w14:paraId="0D444332" w14:textId="77777777" w:rsidR="00230CAC" w:rsidRPr="00974D15" w:rsidRDefault="00230CAC" w:rsidP="00092ADE">
            <w:pPr>
              <w:spacing w:before="120" w:after="120"/>
              <w:jc w:val="both"/>
              <w:rPr>
                <w:rFonts w:ascii="Arial" w:eastAsiaTheme="minorHAnsi" w:hAnsi="Arial" w:cs="Arial"/>
                <w:lang w:val="es-ES_tradnl"/>
              </w:rPr>
            </w:pPr>
          </w:p>
          <w:p w14:paraId="0ED29B13" w14:textId="77777777" w:rsidR="00230CAC" w:rsidRPr="00974D15" w:rsidRDefault="00230CAC" w:rsidP="00092ADE">
            <w:pPr>
              <w:spacing w:before="120" w:after="120"/>
              <w:jc w:val="both"/>
              <w:rPr>
                <w:rFonts w:ascii="Arial" w:eastAsiaTheme="minorEastAsia" w:hAnsi="Arial" w:cs="Arial"/>
              </w:rPr>
            </w:pPr>
            <w:r w:rsidRPr="00974D15">
              <w:rPr>
                <w:rFonts w:ascii="Arial" w:eastAsiaTheme="minorEastAsia" w:hAnsi="Arial" w:cs="Arial"/>
              </w:rPr>
              <w:t xml:space="preserve">Siendo </w:t>
            </w:r>
            <w:r w:rsidRPr="00974D15">
              <w:rPr>
                <w:rFonts w:ascii="Arial" w:eastAsiaTheme="minorEastAsia" w:hAnsi="Arial" w:cs="Arial"/>
                <w:b/>
                <w:bCs/>
                <w:i/>
                <w:iCs/>
              </w:rPr>
              <w:t>POI</w:t>
            </w:r>
            <w:r w:rsidRPr="00974D15">
              <w:rPr>
                <w:rFonts w:ascii="Arial" w:eastAsiaTheme="minorEastAsia" w:hAnsi="Arial" w:cs="Arial"/>
                <w:i/>
                <w:iCs/>
              </w:rPr>
              <w:t xml:space="preserve"> los p</w:t>
            </w:r>
            <w:r w:rsidRPr="00974D15">
              <w:rPr>
                <w:rFonts w:ascii="Arial" w:eastAsiaTheme="minorEastAsia" w:hAnsi="Arial" w:cs="Arial"/>
              </w:rPr>
              <w:t xml:space="preserve">untos asignados a la oferta evaluada; </w:t>
            </w:r>
            <w:r w:rsidRPr="00974D15">
              <w:rPr>
                <w:rFonts w:ascii="Arial" w:eastAsiaTheme="minorEastAsia" w:hAnsi="Arial" w:cs="Arial"/>
                <w:b/>
                <w:bCs/>
                <w:i/>
                <w:iCs/>
              </w:rPr>
              <w:t xml:space="preserve">MP </w:t>
            </w:r>
            <w:r w:rsidRPr="00974D15">
              <w:rPr>
                <w:rFonts w:ascii="Arial" w:eastAsiaTheme="minorEastAsia" w:hAnsi="Arial" w:cs="Arial"/>
                <w:i/>
                <w:iCs/>
              </w:rPr>
              <w:t>la m</w:t>
            </w:r>
            <w:r w:rsidRPr="00974D15">
              <w:rPr>
                <w:rFonts w:ascii="Arial" w:eastAsiaTheme="minorEastAsia" w:hAnsi="Arial" w:cs="Arial"/>
              </w:rPr>
              <w:t xml:space="preserve">áxima puntuación otorgable a la oferta económica, que en este caso es </w:t>
            </w:r>
            <w:r w:rsidRPr="006A2D28">
              <w:rPr>
                <w:rFonts w:ascii="Arial" w:eastAsiaTheme="minorEastAsia" w:hAnsi="Arial" w:cs="Arial"/>
              </w:rPr>
              <w:t xml:space="preserve">de </w:t>
            </w:r>
            <w:r w:rsidRPr="006A2D28">
              <w:rPr>
                <w:rFonts w:ascii="Arial" w:eastAsiaTheme="minorEastAsia" w:hAnsi="Arial" w:cs="Arial"/>
                <w:b/>
                <w:bCs/>
              </w:rPr>
              <w:t>20</w:t>
            </w:r>
            <w:r w:rsidRPr="00974D15">
              <w:rPr>
                <w:rFonts w:ascii="Arial" w:eastAsiaTheme="minorEastAsia" w:hAnsi="Arial" w:cs="Arial"/>
                <w:b/>
                <w:bCs/>
              </w:rPr>
              <w:t xml:space="preserve"> </w:t>
            </w:r>
            <w:r w:rsidRPr="00974D15">
              <w:rPr>
                <w:rFonts w:ascii="Arial" w:eastAsiaTheme="minorEastAsia" w:hAnsi="Arial" w:cs="Arial"/>
              </w:rPr>
              <w:t>puntos</w:t>
            </w:r>
            <w:r w:rsidRPr="00974D15">
              <w:rPr>
                <w:rFonts w:ascii="Arial" w:eastAsiaTheme="minorEastAsia" w:hAnsi="Arial" w:cs="Arial"/>
                <w:b/>
                <w:bCs/>
              </w:rPr>
              <w:t xml:space="preserve">; </w:t>
            </w:r>
            <w:r w:rsidRPr="00974D15">
              <w:rPr>
                <w:rFonts w:ascii="Arial" w:eastAsiaTheme="minorEastAsia" w:hAnsi="Arial" w:cs="Arial"/>
                <w:b/>
                <w:bCs/>
                <w:i/>
                <w:iCs/>
              </w:rPr>
              <w:t>Peso</w:t>
            </w:r>
            <w:r w:rsidRPr="00974D15">
              <w:rPr>
                <w:rFonts w:ascii="Arial" w:eastAsiaTheme="minorEastAsia" w:hAnsi="Arial" w:cs="Arial"/>
                <w:b/>
                <w:bCs/>
                <w:i/>
                <w:iCs/>
                <w:vertAlign w:val="subscript"/>
              </w:rPr>
              <w:t>Oi</w:t>
            </w:r>
            <w:r w:rsidRPr="00974D15">
              <w:rPr>
                <w:rFonts w:ascii="Arial" w:eastAsiaTheme="minorEastAsia" w:hAnsi="Arial" w:cs="Arial"/>
              </w:rPr>
              <w:t xml:space="preserve"> el peso alcanzado por la oferta evaluada; </w:t>
            </w:r>
            <w:r w:rsidRPr="00974D15">
              <w:rPr>
                <w:rFonts w:ascii="Arial" w:eastAsiaTheme="minorEastAsia" w:hAnsi="Arial" w:cs="Arial"/>
                <w:b/>
                <w:bCs/>
                <w:i/>
                <w:iCs/>
              </w:rPr>
              <w:t>Peso</w:t>
            </w:r>
            <w:r w:rsidRPr="00974D15">
              <w:rPr>
                <w:rFonts w:ascii="Arial" w:eastAsiaTheme="minorEastAsia" w:hAnsi="Arial" w:cs="Arial"/>
                <w:b/>
                <w:bCs/>
                <w:i/>
                <w:iCs/>
                <w:vertAlign w:val="subscript"/>
              </w:rPr>
              <w:t>MejorOi</w:t>
            </w:r>
            <w:r w:rsidRPr="00974D15">
              <w:rPr>
                <w:rFonts w:ascii="Arial" w:eastAsiaTheme="minorEastAsia" w:hAnsi="Arial" w:cs="Arial"/>
              </w:rPr>
              <w:t xml:space="preserve"> el peso más alto alcanzado entre todas las ofertas evaluadas; </w:t>
            </w:r>
            <w:r w:rsidRPr="00974D15">
              <w:rPr>
                <w:rFonts w:ascii="Arial" w:eastAsiaTheme="minorEastAsia" w:hAnsi="Arial" w:cs="Arial"/>
                <w:b/>
                <w:bCs/>
                <w:i/>
                <w:iCs/>
              </w:rPr>
              <w:t>P</w:t>
            </w:r>
            <w:r w:rsidRPr="00974D15">
              <w:rPr>
                <w:rFonts w:ascii="Arial" w:eastAsiaTheme="minorEastAsia" w:hAnsi="Arial" w:cs="Arial"/>
                <w:b/>
                <w:bCs/>
                <w:i/>
                <w:iCs/>
                <w:vertAlign w:val="subscript"/>
              </w:rPr>
              <w:t xml:space="preserve">M; </w:t>
            </w:r>
            <w:r w:rsidRPr="00974D15">
              <w:rPr>
                <w:rFonts w:ascii="Arial" w:eastAsiaTheme="minorEastAsia" w:hAnsi="Arial" w:cs="Arial"/>
              </w:rPr>
              <w:t xml:space="preserve">el presupuesto máximo de </w:t>
            </w:r>
            <w:r w:rsidRPr="00974D15">
              <w:rPr>
                <w:rFonts w:ascii="Arial" w:eastAsiaTheme="minorEastAsia" w:hAnsi="Arial" w:cs="Arial"/>
              </w:rPr>
              <w:lastRenderedPageBreak/>
              <w:t xml:space="preserve">licitación; </w:t>
            </w:r>
            <w:r w:rsidRPr="00974D15">
              <w:rPr>
                <w:rFonts w:ascii="Arial" w:eastAsiaTheme="minorEastAsia" w:hAnsi="Arial" w:cs="Arial"/>
                <w:b/>
                <w:bCs/>
                <w:i/>
                <w:iCs/>
              </w:rPr>
              <w:t>O</w:t>
            </w:r>
            <w:r w:rsidRPr="00974D15">
              <w:rPr>
                <w:rFonts w:ascii="Arial" w:eastAsiaTheme="minorEastAsia" w:hAnsi="Arial" w:cs="Arial"/>
                <w:b/>
                <w:bCs/>
                <w:i/>
                <w:iCs/>
                <w:vertAlign w:val="subscript"/>
              </w:rPr>
              <w:t>i</w:t>
            </w:r>
            <w:r w:rsidRPr="00974D15">
              <w:rPr>
                <w:rFonts w:ascii="Arial" w:eastAsiaTheme="minorEastAsia" w:hAnsi="Arial" w:cs="Arial"/>
                <w:i/>
                <w:iCs/>
              </w:rPr>
              <w:t xml:space="preserve"> </w:t>
            </w:r>
            <w:r w:rsidRPr="00974D15">
              <w:rPr>
                <w:rFonts w:ascii="Arial" w:eastAsiaTheme="minorEastAsia" w:hAnsi="Arial" w:cs="Arial"/>
              </w:rPr>
              <w:t xml:space="preserve">el precio ofertado por el licitador y; </w:t>
            </w:r>
            <w:r w:rsidRPr="00974D15">
              <w:rPr>
                <w:rFonts w:ascii="Arial" w:eastAsiaTheme="minorEastAsia" w:hAnsi="Arial" w:cs="Arial"/>
                <w:b/>
                <w:bCs/>
                <w:i/>
                <w:iCs/>
              </w:rPr>
              <w:t xml:space="preserve">PMO </w:t>
            </w:r>
            <w:r w:rsidRPr="00974D15">
              <w:rPr>
                <w:rFonts w:ascii="Arial" w:eastAsiaTheme="minorEastAsia" w:hAnsi="Arial" w:cs="Arial"/>
              </w:rPr>
              <w:t>el precio medio de las ofertas validas presentadas.</w:t>
            </w:r>
          </w:p>
          <w:p w14:paraId="4093ED70"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lang w:val="es-ES_tradnl"/>
              </w:rPr>
              <w:t xml:space="preserve">La puntuación otorgada se situará entre </w:t>
            </w:r>
            <w:r w:rsidRPr="00974D15">
              <w:rPr>
                <w:rFonts w:ascii="Arial" w:eastAsiaTheme="minorHAnsi" w:hAnsi="Arial" w:cs="Arial"/>
                <w:b/>
                <w:bCs/>
                <w:lang w:val="es-ES_tradnl"/>
              </w:rPr>
              <w:t xml:space="preserve">0 y </w:t>
            </w:r>
            <w:r w:rsidRPr="006A2D28">
              <w:rPr>
                <w:rFonts w:ascii="Arial" w:eastAsiaTheme="minorHAnsi" w:hAnsi="Arial" w:cs="Arial"/>
                <w:b/>
                <w:bCs/>
                <w:lang w:val="es-ES_tradnl"/>
              </w:rPr>
              <w:t>20 puntos</w:t>
            </w:r>
            <w:r w:rsidRPr="00974D15">
              <w:rPr>
                <w:rFonts w:ascii="Arial" w:eastAsiaTheme="minorHAnsi" w:hAnsi="Arial" w:cs="Arial"/>
                <w:b/>
                <w:bCs/>
                <w:lang w:val="es-ES_tradnl"/>
              </w:rPr>
              <w:t xml:space="preserve"> </w:t>
            </w:r>
            <w:r w:rsidRPr="00974D15">
              <w:rPr>
                <w:rFonts w:ascii="Arial" w:eastAsiaTheme="minorHAnsi" w:hAnsi="Arial" w:cs="Arial"/>
                <w:lang w:val="es-ES_tradnl"/>
              </w:rPr>
              <w:t xml:space="preserve">según el importe de la oferta recibida. </w:t>
            </w:r>
          </w:p>
          <w:p w14:paraId="0608AABF" w14:textId="77777777" w:rsidR="00230CAC" w:rsidRPr="00974D15" w:rsidRDefault="00230CAC" w:rsidP="00092ADE">
            <w:pPr>
              <w:spacing w:before="120" w:after="120"/>
              <w:jc w:val="both"/>
              <w:rPr>
                <w:rFonts w:ascii="Arial" w:eastAsiaTheme="minorEastAsia" w:hAnsi="Arial" w:cs="Arial"/>
                <w:u w:val="single"/>
              </w:rPr>
            </w:pPr>
            <w:r w:rsidRPr="00974D15">
              <w:rPr>
                <w:rFonts w:ascii="Arial" w:eastAsiaTheme="minorEastAsia" w:hAnsi="Arial" w:cs="Arial"/>
              </w:rPr>
              <w:t xml:space="preserve">A la hora de valorar las ofertas, se tendrá en cuenta la base imponible de la propuesta, tal y como se indica en el </w:t>
            </w:r>
            <w:r w:rsidRPr="00974D15">
              <w:rPr>
                <w:rFonts w:ascii="Arial" w:eastAsiaTheme="minorEastAsia" w:hAnsi="Arial" w:cs="Arial"/>
                <w:b/>
                <w:bCs/>
              </w:rPr>
              <w:t xml:space="preserve">Anexo I </w:t>
            </w:r>
            <w:r w:rsidRPr="00974D15">
              <w:rPr>
                <w:rFonts w:ascii="Arial" w:eastAsiaTheme="minorEastAsia" w:hAnsi="Arial" w:cs="Arial"/>
              </w:rPr>
              <w:t>del presente Pliego.</w:t>
            </w:r>
          </w:p>
          <w:p w14:paraId="158B18B0"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lang w:val="es-ES_tradnl"/>
              </w:rPr>
              <w:t>El precio del contrato será aquél al que ascienda la adjudicación definitiva que en ningún caso superará el presupuesto base de licitación.</w:t>
            </w:r>
          </w:p>
        </w:tc>
      </w:tr>
    </w:tbl>
    <w:p w14:paraId="6C1EB3BC" w14:textId="77777777" w:rsidR="0038224A" w:rsidRPr="00CB42B2" w:rsidRDefault="0038224A" w:rsidP="0034192F">
      <w:pPr>
        <w:spacing w:before="120" w:after="120"/>
        <w:ind w:left="108"/>
        <w:jc w:val="both"/>
        <w:rPr>
          <w:rFonts w:ascii="Arial" w:hAnsi="Arial" w:cs="Arial"/>
          <w:b/>
          <w:spacing w:val="-2"/>
        </w:rPr>
      </w:pPr>
    </w:p>
    <w:p w14:paraId="64437189" w14:textId="77777777" w:rsidR="00757559" w:rsidRDefault="00757559" w:rsidP="0034192F">
      <w:pPr>
        <w:pStyle w:val="Textoindependiente"/>
        <w:spacing w:before="120" w:after="120"/>
        <w:jc w:val="both"/>
        <w:rPr>
          <w:rFonts w:ascii="Arial" w:hAnsi="Arial" w:cs="Arial"/>
          <w:sz w:val="24"/>
          <w:szCs w:val="24"/>
        </w:rPr>
      </w:pPr>
    </w:p>
    <w:p w14:paraId="391E96CD" w14:textId="77777777" w:rsidR="00706747" w:rsidRPr="00974D15" w:rsidRDefault="00706747" w:rsidP="00706747">
      <w:pPr>
        <w:pStyle w:val="Textoindependiente"/>
        <w:spacing w:before="120" w:after="120"/>
        <w:ind w:right="239"/>
        <w:jc w:val="both"/>
        <w:rPr>
          <w:rFonts w:ascii="Arial" w:hAnsi="Arial" w:cs="Arial"/>
          <w:sz w:val="24"/>
          <w:szCs w:val="24"/>
        </w:rPr>
      </w:pPr>
      <w:r w:rsidRPr="00974D15">
        <w:rPr>
          <w:rFonts w:ascii="Arial" w:hAnsi="Arial" w:cs="Arial"/>
          <w:b/>
          <w:spacing w:val="-2"/>
          <w:sz w:val="24"/>
          <w:szCs w:val="24"/>
        </w:rPr>
        <w:t>Criterios de valoración de la propuesta económica</w:t>
      </w:r>
    </w:p>
    <w:p w14:paraId="658C0ED0" w14:textId="77777777" w:rsidR="00706747" w:rsidRPr="00974D15" w:rsidRDefault="00706747" w:rsidP="00706747">
      <w:pPr>
        <w:pStyle w:val="Textoindependiente"/>
        <w:spacing w:before="120" w:after="120"/>
        <w:ind w:left="322" w:right="239"/>
        <w:jc w:val="both"/>
        <w:rPr>
          <w:rFonts w:ascii="Arial" w:hAnsi="Arial" w:cs="Arial"/>
          <w:sz w:val="24"/>
          <w:szCs w:val="24"/>
        </w:rPr>
      </w:pPr>
      <w:r w:rsidRPr="00974D15">
        <w:rPr>
          <w:rFonts w:ascii="Arial" w:hAnsi="Arial" w:cs="Arial"/>
          <w:sz w:val="24"/>
          <w:szCs w:val="24"/>
        </w:rPr>
        <w:t>La Comisión Calificadora sólo se procederá a la valoración de la propuesta económica, cuando en la Fase de evaluación de criterios sujetos a juicio de valor, haya obtenido como mínimo 40 puntos conforme se establecen en el Pliego de Condiciones Técnicas. En otro caso, el licitador quedará excluido.</w:t>
      </w:r>
    </w:p>
    <w:p w14:paraId="49212152" w14:textId="77777777" w:rsidR="00706747" w:rsidRPr="00974D15" w:rsidRDefault="00706747" w:rsidP="00706747">
      <w:pPr>
        <w:pStyle w:val="Textoindependiente"/>
        <w:spacing w:before="120" w:after="120"/>
        <w:ind w:left="322" w:right="239"/>
        <w:jc w:val="both"/>
        <w:rPr>
          <w:rFonts w:ascii="Arial" w:hAnsi="Arial" w:cs="Arial"/>
          <w:sz w:val="24"/>
          <w:szCs w:val="24"/>
        </w:rPr>
      </w:pPr>
      <w:r w:rsidRPr="00974D15">
        <w:rPr>
          <w:rFonts w:ascii="Arial" w:hAnsi="Arial" w:cs="Arial"/>
          <w:sz w:val="24"/>
          <w:szCs w:val="24"/>
        </w:rPr>
        <w:t>Será motivo de exclusión las bajadas sobre el precio de licitación establecido que superen el 10%.</w:t>
      </w:r>
    </w:p>
    <w:p w14:paraId="26E4F884" w14:textId="77777777" w:rsidR="00706747" w:rsidRPr="00CB42B2" w:rsidRDefault="00706747" w:rsidP="0034192F">
      <w:pPr>
        <w:pStyle w:val="Textoindependiente"/>
        <w:spacing w:before="120" w:after="120"/>
        <w:jc w:val="both"/>
        <w:rPr>
          <w:rFonts w:ascii="Arial" w:hAnsi="Arial" w:cs="Arial"/>
          <w:sz w:val="24"/>
          <w:szCs w:val="24"/>
        </w:rPr>
      </w:pPr>
    </w:p>
    <w:p w14:paraId="07CD5F9D" w14:textId="77777777" w:rsidR="00294DE7" w:rsidRDefault="00294DE7" w:rsidP="00294DE7">
      <w:pPr>
        <w:pStyle w:val="Textoindependiente"/>
        <w:spacing w:before="120" w:after="120"/>
        <w:jc w:val="both"/>
        <w:rPr>
          <w:rFonts w:ascii="Arial" w:hAnsi="Arial" w:cs="Arial"/>
          <w:b/>
          <w:spacing w:val="-2"/>
          <w:sz w:val="24"/>
          <w:szCs w:val="24"/>
        </w:rPr>
      </w:pPr>
      <w:r>
        <w:rPr>
          <w:rFonts w:ascii="Arial" w:hAnsi="Arial" w:cs="Arial"/>
          <w:b/>
          <w:spacing w:val="-2"/>
          <w:sz w:val="24"/>
          <w:szCs w:val="24"/>
        </w:rPr>
        <w:t>Subcontratación</w:t>
      </w:r>
    </w:p>
    <w:p w14:paraId="6CD9CD05" w14:textId="0A505927" w:rsidR="00294DE7" w:rsidRPr="0060415C" w:rsidRDefault="00390179" w:rsidP="00294DE7">
      <w:pPr>
        <w:pStyle w:val="Textoindependiente"/>
        <w:spacing w:before="120" w:after="120"/>
        <w:jc w:val="both"/>
        <w:rPr>
          <w:rFonts w:ascii="Arial" w:hAnsi="Arial" w:cs="Arial"/>
          <w:bCs/>
          <w:spacing w:val="-2"/>
          <w:sz w:val="24"/>
          <w:szCs w:val="24"/>
        </w:rPr>
      </w:pPr>
      <w:r w:rsidRPr="00390179">
        <w:rPr>
          <w:rFonts w:ascii="Arial" w:hAnsi="Arial" w:cs="Arial"/>
          <w:bCs/>
          <w:spacing w:val="-2"/>
          <w:sz w:val="24"/>
          <w:szCs w:val="24"/>
        </w:rPr>
        <w:t>Queda prohibida la subcontratación total o parcial del servicio objeto del contrato.</w:t>
      </w:r>
    </w:p>
    <w:p w14:paraId="20A57D87" w14:textId="77777777" w:rsidR="00294DE7" w:rsidRDefault="00294DE7" w:rsidP="0034192F">
      <w:pPr>
        <w:pStyle w:val="Textoindependiente"/>
        <w:spacing w:before="120" w:after="120"/>
        <w:jc w:val="both"/>
        <w:rPr>
          <w:rFonts w:ascii="Arial" w:hAnsi="Arial" w:cs="Arial"/>
          <w:b/>
          <w:spacing w:val="-2"/>
          <w:sz w:val="24"/>
          <w:szCs w:val="24"/>
        </w:rPr>
      </w:pPr>
    </w:p>
    <w:p w14:paraId="4271A72C" w14:textId="08BEF40E" w:rsidR="00FC4A7A" w:rsidRPr="00CB42B2" w:rsidRDefault="00757559" w:rsidP="0034192F">
      <w:pPr>
        <w:pStyle w:val="Textoindependiente"/>
        <w:spacing w:before="120" w:after="120"/>
        <w:jc w:val="both"/>
        <w:rPr>
          <w:rFonts w:ascii="Arial" w:hAnsi="Arial" w:cs="Arial"/>
          <w:sz w:val="24"/>
          <w:szCs w:val="24"/>
        </w:rPr>
      </w:pPr>
      <w:r w:rsidRPr="00CB42B2">
        <w:rPr>
          <w:rFonts w:ascii="Arial" w:hAnsi="Arial" w:cs="Arial"/>
          <w:b/>
          <w:spacing w:val="-2"/>
          <w:sz w:val="24"/>
          <w:szCs w:val="24"/>
        </w:rPr>
        <w:t>Adjudicación del contrato</w:t>
      </w:r>
      <w:r w:rsidRPr="00CB42B2">
        <w:rPr>
          <w:rFonts w:ascii="Arial" w:hAnsi="Arial" w:cs="Arial"/>
          <w:noProof/>
          <w:sz w:val="24"/>
          <w:szCs w:val="24"/>
          <w:lang w:eastAsia="es-ES"/>
        </w:rPr>
        <w:t xml:space="preserve"> </w:t>
      </w:r>
    </w:p>
    <w:p w14:paraId="7DEEBA53" w14:textId="77B56832" w:rsidR="00FC4A7A" w:rsidRPr="00CB42B2" w:rsidRDefault="00FC4A7A" w:rsidP="0034192F">
      <w:pPr>
        <w:spacing w:before="120" w:after="120"/>
        <w:ind w:left="322"/>
        <w:jc w:val="both"/>
        <w:rPr>
          <w:rFonts w:ascii="Arial" w:hAnsi="Arial" w:cs="Arial"/>
        </w:rPr>
      </w:pPr>
      <w:r w:rsidRPr="00CB42B2">
        <w:rPr>
          <w:rFonts w:ascii="Arial" w:hAnsi="Arial" w:cs="Arial"/>
        </w:rPr>
        <w:t>Finalizado el proceso de recepción de los correos electrónicos, así como las respectivas aclaraciones/subsanaciones, la Comisión Calificadora da traslado a la Mesa de Contratación de la documentación del licitador propuesto como adjudicatario.</w:t>
      </w:r>
    </w:p>
    <w:p w14:paraId="4A6EFEE8" w14:textId="77777777" w:rsidR="00FC4A7A" w:rsidRPr="00CB42B2" w:rsidRDefault="00FC4A7A" w:rsidP="0034192F">
      <w:pPr>
        <w:spacing w:before="120" w:after="120"/>
        <w:ind w:left="322"/>
        <w:jc w:val="both"/>
        <w:rPr>
          <w:rFonts w:ascii="Arial" w:hAnsi="Arial" w:cs="Arial"/>
        </w:rPr>
      </w:pPr>
    </w:p>
    <w:p w14:paraId="1F35F4C2" w14:textId="77777777" w:rsidR="00FC4A7A" w:rsidRPr="00CB42B2" w:rsidRDefault="00FC4A7A" w:rsidP="0034192F">
      <w:pPr>
        <w:spacing w:before="120" w:after="120"/>
        <w:ind w:left="322"/>
        <w:jc w:val="both"/>
        <w:rPr>
          <w:rFonts w:ascii="Arial" w:hAnsi="Arial" w:cs="Arial"/>
        </w:rPr>
      </w:pPr>
      <w:r w:rsidRPr="00CB42B2">
        <w:rPr>
          <w:rFonts w:ascii="Arial" w:hAnsi="Arial" w:cs="Arial"/>
        </w:rPr>
        <w:t>La Mesa de Contratación es la responsable de proponer la adjudicación de la contratación, y estará compuesta por los siguientes miembros:</w:t>
      </w:r>
    </w:p>
    <w:p w14:paraId="0FC05FF2" w14:textId="77777777" w:rsidR="00FC4A7A" w:rsidRPr="00CB42B2" w:rsidRDefault="00FC4A7A" w:rsidP="0034192F">
      <w:pPr>
        <w:pStyle w:val="Textoindependiente"/>
        <w:spacing w:before="120" w:after="120"/>
        <w:ind w:left="322" w:right="98"/>
        <w:jc w:val="both"/>
        <w:rPr>
          <w:rFonts w:ascii="Arial" w:hAnsi="Arial" w:cs="Arial"/>
          <w:sz w:val="24"/>
          <w:szCs w:val="24"/>
        </w:rPr>
      </w:pPr>
      <w:r w:rsidRPr="00CB42B2">
        <w:rPr>
          <w:rFonts w:ascii="Arial" w:hAnsi="Arial" w:cs="Arial"/>
          <w:sz w:val="24"/>
          <w:szCs w:val="24"/>
        </w:rPr>
        <w:t>•</w:t>
      </w:r>
      <w:r w:rsidRPr="00CB42B2">
        <w:rPr>
          <w:rFonts w:ascii="Arial" w:hAnsi="Arial" w:cs="Arial"/>
          <w:sz w:val="24"/>
          <w:szCs w:val="24"/>
        </w:rPr>
        <w:tab/>
        <w:t>Presidente</w:t>
      </w:r>
    </w:p>
    <w:p w14:paraId="622D754B" w14:textId="77777777" w:rsidR="00FC4A7A" w:rsidRPr="00CB42B2" w:rsidRDefault="00FC4A7A" w:rsidP="0034192F">
      <w:pPr>
        <w:pStyle w:val="Textoindependiente"/>
        <w:spacing w:before="120" w:after="120"/>
        <w:ind w:left="322" w:right="98"/>
        <w:jc w:val="both"/>
        <w:rPr>
          <w:rFonts w:ascii="Arial" w:hAnsi="Arial" w:cs="Arial"/>
          <w:sz w:val="24"/>
          <w:szCs w:val="24"/>
        </w:rPr>
      </w:pPr>
      <w:r w:rsidRPr="00CB42B2">
        <w:rPr>
          <w:rFonts w:ascii="Arial" w:hAnsi="Arial" w:cs="Arial"/>
          <w:sz w:val="24"/>
          <w:szCs w:val="24"/>
        </w:rPr>
        <w:t>•</w:t>
      </w:r>
      <w:r w:rsidRPr="00CB42B2">
        <w:rPr>
          <w:rFonts w:ascii="Arial" w:hAnsi="Arial" w:cs="Arial"/>
          <w:sz w:val="24"/>
          <w:szCs w:val="24"/>
        </w:rPr>
        <w:tab/>
        <w:t>Secretario</w:t>
      </w:r>
    </w:p>
    <w:p w14:paraId="04F9A8CC" w14:textId="77777777" w:rsidR="00FC4A7A" w:rsidRPr="00CB42B2" w:rsidRDefault="00FC4A7A" w:rsidP="0034192F">
      <w:pPr>
        <w:pStyle w:val="Textoindependiente"/>
        <w:spacing w:before="120" w:after="120"/>
        <w:ind w:left="322" w:right="98"/>
        <w:jc w:val="both"/>
        <w:rPr>
          <w:rFonts w:ascii="Arial" w:hAnsi="Arial" w:cs="Arial"/>
          <w:sz w:val="24"/>
          <w:szCs w:val="24"/>
        </w:rPr>
      </w:pPr>
      <w:r w:rsidRPr="00CB42B2">
        <w:rPr>
          <w:rFonts w:ascii="Arial" w:hAnsi="Arial" w:cs="Arial"/>
          <w:sz w:val="24"/>
          <w:szCs w:val="24"/>
        </w:rPr>
        <w:t>•</w:t>
      </w:r>
      <w:r w:rsidRPr="00CB42B2">
        <w:rPr>
          <w:rFonts w:ascii="Arial" w:hAnsi="Arial" w:cs="Arial"/>
          <w:sz w:val="24"/>
          <w:szCs w:val="24"/>
        </w:rPr>
        <w:tab/>
        <w:t>Vocales</w:t>
      </w:r>
    </w:p>
    <w:p w14:paraId="28937656" w14:textId="77777777" w:rsidR="0077179E" w:rsidRDefault="0077179E" w:rsidP="0034192F">
      <w:pPr>
        <w:pStyle w:val="Textoindependiente"/>
        <w:spacing w:before="120" w:after="120"/>
        <w:ind w:left="322" w:right="98"/>
        <w:jc w:val="both"/>
        <w:rPr>
          <w:rFonts w:ascii="Arial" w:hAnsi="Arial" w:cs="Arial"/>
          <w:sz w:val="24"/>
          <w:szCs w:val="24"/>
        </w:rPr>
      </w:pPr>
    </w:p>
    <w:p w14:paraId="78D571C3" w14:textId="576A6AE3" w:rsidR="00FC4A7A" w:rsidRPr="00CB42B2" w:rsidRDefault="00FC4A7A" w:rsidP="0034192F">
      <w:pPr>
        <w:pStyle w:val="Textoindependiente"/>
        <w:spacing w:before="120" w:after="120"/>
        <w:ind w:left="322" w:right="98"/>
        <w:jc w:val="both"/>
        <w:rPr>
          <w:rFonts w:ascii="Arial" w:hAnsi="Arial" w:cs="Arial"/>
          <w:sz w:val="24"/>
          <w:szCs w:val="24"/>
        </w:rPr>
      </w:pPr>
      <w:r w:rsidRPr="00CB42B2">
        <w:rPr>
          <w:rFonts w:ascii="Arial" w:hAnsi="Arial" w:cs="Arial"/>
          <w:sz w:val="24"/>
          <w:szCs w:val="24"/>
        </w:rPr>
        <w:t>La adjudicación recaerá en el licitador que en su conjunto haga la propuesta técnica y económicamente más ventajosa y cumpla con los requisitos administrativos exigidos.</w:t>
      </w:r>
    </w:p>
    <w:p w14:paraId="0025EE06" w14:textId="77777777" w:rsidR="00FC4A7A" w:rsidRPr="00CB42B2" w:rsidRDefault="00FC4A7A" w:rsidP="0034192F">
      <w:pPr>
        <w:pStyle w:val="Textoindependiente"/>
        <w:spacing w:before="120" w:after="120"/>
        <w:ind w:left="322" w:right="98"/>
        <w:jc w:val="both"/>
        <w:rPr>
          <w:rFonts w:ascii="Arial" w:hAnsi="Arial" w:cs="Arial"/>
          <w:sz w:val="24"/>
          <w:szCs w:val="24"/>
        </w:rPr>
      </w:pPr>
      <w:r w:rsidRPr="00CB42B2">
        <w:rPr>
          <w:rFonts w:ascii="Arial" w:hAnsi="Arial" w:cs="Arial"/>
          <w:sz w:val="24"/>
          <w:szCs w:val="24"/>
        </w:rPr>
        <w:t xml:space="preserve">La notificación de la adjudicación se hará por aquel medio que permita dejar constancia de su recepción por el destinatario. En particular, podrá efectuarse por correo electrónico a la dirección que la empresa hubiese </w:t>
      </w:r>
      <w:r w:rsidRPr="00CB42B2">
        <w:rPr>
          <w:rFonts w:ascii="Arial" w:hAnsi="Arial" w:cs="Arial"/>
          <w:sz w:val="24"/>
          <w:szCs w:val="24"/>
        </w:rPr>
        <w:lastRenderedPageBreak/>
        <w:t>designado al presentar su propuesta. En la notificación se indicará el plazo en que debe procederse a la formalización de la contratación.</w:t>
      </w:r>
    </w:p>
    <w:p w14:paraId="4A291161" w14:textId="77777777" w:rsidR="00FC4A7A" w:rsidRPr="00CB42B2" w:rsidRDefault="00FC4A7A" w:rsidP="0034192F">
      <w:pPr>
        <w:pStyle w:val="Textoindependiente"/>
        <w:spacing w:before="120" w:after="120"/>
        <w:jc w:val="both"/>
        <w:rPr>
          <w:rFonts w:ascii="Arial" w:hAnsi="Arial" w:cs="Arial"/>
          <w:sz w:val="24"/>
          <w:szCs w:val="24"/>
        </w:rPr>
      </w:pPr>
    </w:p>
    <w:p w14:paraId="72B0E5B6" w14:textId="0EE8EBC9" w:rsidR="00FC4A7A" w:rsidRPr="00CB42B2" w:rsidRDefault="00757559" w:rsidP="0034192F">
      <w:pPr>
        <w:pStyle w:val="Textoindependiente"/>
        <w:spacing w:before="120" w:after="120"/>
        <w:jc w:val="both"/>
        <w:rPr>
          <w:rFonts w:ascii="Arial" w:hAnsi="Arial" w:cs="Arial"/>
          <w:sz w:val="24"/>
          <w:szCs w:val="24"/>
        </w:rPr>
      </w:pPr>
      <w:r w:rsidRPr="00CB42B2">
        <w:rPr>
          <w:rFonts w:ascii="Arial" w:hAnsi="Arial" w:cs="Arial"/>
          <w:b/>
          <w:spacing w:val="-2"/>
          <w:sz w:val="24"/>
          <w:szCs w:val="24"/>
        </w:rPr>
        <w:t>Abono del precio</w:t>
      </w:r>
      <w:r w:rsidRPr="00CB42B2">
        <w:rPr>
          <w:rFonts w:ascii="Arial" w:hAnsi="Arial" w:cs="Arial"/>
          <w:noProof/>
          <w:sz w:val="24"/>
          <w:szCs w:val="24"/>
          <w:lang w:eastAsia="es-ES"/>
        </w:rPr>
        <w:t xml:space="preserve"> </w:t>
      </w:r>
    </w:p>
    <w:p w14:paraId="0769735A" w14:textId="77777777" w:rsidR="00FC4A7A" w:rsidRPr="00CB42B2" w:rsidRDefault="00FC4A7A" w:rsidP="0034192F">
      <w:pPr>
        <w:pStyle w:val="Textoindependiente"/>
        <w:spacing w:before="120" w:after="120"/>
        <w:ind w:left="322" w:right="37"/>
        <w:jc w:val="both"/>
        <w:rPr>
          <w:rFonts w:ascii="Arial" w:hAnsi="Arial" w:cs="Arial"/>
          <w:sz w:val="24"/>
          <w:szCs w:val="24"/>
        </w:rPr>
      </w:pPr>
      <w:r w:rsidRPr="00CB42B2">
        <w:rPr>
          <w:rFonts w:ascii="Arial" w:hAnsi="Arial" w:cs="Arial"/>
          <w:sz w:val="24"/>
          <w:szCs w:val="24"/>
        </w:rPr>
        <w:t xml:space="preserve">El abono del importe del presente contrato se realizará, previa aprobación del responsable del contrato, en un plazo de 60 días desde la emisión de las correspondientes facturas, que irán acompañadas del correspondiente informe justificativo de la actividad realizada. </w:t>
      </w:r>
    </w:p>
    <w:p w14:paraId="538A9415" w14:textId="1A29FC50" w:rsidR="00DE6778" w:rsidRPr="00807E1E" w:rsidRDefault="00FC4A7A" w:rsidP="00382C9A">
      <w:pPr>
        <w:pStyle w:val="Textoindependiente"/>
        <w:spacing w:before="120" w:after="120"/>
        <w:ind w:left="322" w:right="37"/>
        <w:jc w:val="both"/>
        <w:rPr>
          <w:rFonts w:ascii="Arial" w:hAnsi="Arial" w:cs="Arial"/>
          <w:sz w:val="24"/>
          <w:szCs w:val="24"/>
        </w:rPr>
      </w:pPr>
      <w:r w:rsidRPr="00CB42B2">
        <w:rPr>
          <w:rFonts w:ascii="Arial" w:hAnsi="Arial" w:cs="Arial"/>
          <w:sz w:val="24"/>
          <w:szCs w:val="24"/>
        </w:rPr>
        <w:t xml:space="preserve">La facturación se estructurará </w:t>
      </w:r>
      <w:r w:rsidR="00382C9A">
        <w:rPr>
          <w:rFonts w:ascii="Arial" w:hAnsi="Arial" w:cs="Arial"/>
          <w:sz w:val="24"/>
          <w:szCs w:val="24"/>
        </w:rPr>
        <w:t>MENSUALMENTE</w:t>
      </w:r>
      <w:r w:rsidRPr="00807E1E">
        <w:rPr>
          <w:rFonts w:ascii="Arial" w:hAnsi="Arial" w:cs="Arial"/>
          <w:sz w:val="24"/>
          <w:szCs w:val="24"/>
        </w:rPr>
        <w:t>.</w:t>
      </w:r>
    </w:p>
    <w:p w14:paraId="3ECAD963" w14:textId="77777777" w:rsidR="00FC4A7A" w:rsidRPr="00CB42B2" w:rsidRDefault="00FC4A7A" w:rsidP="0034192F">
      <w:pPr>
        <w:pStyle w:val="Textoindependiente"/>
        <w:spacing w:before="120" w:after="120"/>
        <w:ind w:left="322"/>
        <w:jc w:val="both"/>
        <w:rPr>
          <w:rFonts w:ascii="Arial" w:hAnsi="Arial" w:cs="Arial"/>
          <w:sz w:val="24"/>
          <w:szCs w:val="24"/>
        </w:rPr>
      </w:pPr>
    </w:p>
    <w:p w14:paraId="77DF2EEE" w14:textId="481847F0" w:rsidR="00DE6778" w:rsidRPr="00CB42B2" w:rsidRDefault="00DE6778" w:rsidP="0034192F">
      <w:pPr>
        <w:pStyle w:val="Textoindependiente"/>
        <w:spacing w:before="120" w:after="120"/>
        <w:jc w:val="both"/>
        <w:rPr>
          <w:rFonts w:ascii="Arial" w:hAnsi="Arial" w:cs="Arial"/>
          <w:b/>
          <w:spacing w:val="-2"/>
          <w:sz w:val="24"/>
          <w:szCs w:val="24"/>
        </w:rPr>
      </w:pPr>
      <w:r w:rsidRPr="00CB42B2">
        <w:rPr>
          <w:rFonts w:ascii="Arial" w:hAnsi="Arial" w:cs="Arial"/>
          <w:b/>
          <w:spacing w:val="-2"/>
          <w:sz w:val="24"/>
          <w:szCs w:val="24"/>
        </w:rPr>
        <w:t>Propiedad de los trabajos y compromiso de confidencialidad</w:t>
      </w:r>
    </w:p>
    <w:p w14:paraId="05FE4C67" w14:textId="34035594" w:rsidR="00FC4A7A" w:rsidRPr="00CB42B2" w:rsidRDefault="0014368F" w:rsidP="0034192F">
      <w:pPr>
        <w:pStyle w:val="Textoindependiente"/>
        <w:spacing w:before="120" w:after="120"/>
        <w:ind w:left="322" w:right="37"/>
        <w:jc w:val="both"/>
        <w:rPr>
          <w:rFonts w:ascii="Arial" w:hAnsi="Arial" w:cs="Arial"/>
          <w:sz w:val="24"/>
          <w:szCs w:val="24"/>
        </w:rPr>
      </w:pPr>
      <w:r w:rsidRPr="00CB42B2">
        <w:rPr>
          <w:rFonts w:ascii="Arial" w:hAnsi="Arial" w:cs="Arial"/>
          <w:sz w:val="24"/>
          <w:szCs w:val="24"/>
        </w:rPr>
        <w:t>En el caso de que se generen, t</w:t>
      </w:r>
      <w:r w:rsidR="00FC4A7A" w:rsidRPr="00CB42B2">
        <w:rPr>
          <w:rFonts w:ascii="Arial" w:hAnsi="Arial" w:cs="Arial"/>
          <w:sz w:val="24"/>
          <w:szCs w:val="24"/>
        </w:rPr>
        <w:t>odos</w:t>
      </w:r>
      <w:r w:rsidR="00FC4A7A" w:rsidRPr="00CB42B2">
        <w:rPr>
          <w:rFonts w:ascii="Arial" w:hAnsi="Arial" w:cs="Arial"/>
          <w:spacing w:val="-6"/>
          <w:sz w:val="24"/>
          <w:szCs w:val="24"/>
        </w:rPr>
        <w:t xml:space="preserve"> </w:t>
      </w:r>
      <w:r w:rsidR="00FC4A7A" w:rsidRPr="00CB42B2">
        <w:rPr>
          <w:rFonts w:ascii="Arial" w:hAnsi="Arial" w:cs="Arial"/>
          <w:sz w:val="24"/>
          <w:szCs w:val="24"/>
        </w:rPr>
        <w:t>los</w:t>
      </w:r>
      <w:r w:rsidR="00FC4A7A" w:rsidRPr="00CB42B2">
        <w:rPr>
          <w:rFonts w:ascii="Arial" w:hAnsi="Arial" w:cs="Arial"/>
          <w:spacing w:val="-5"/>
          <w:sz w:val="24"/>
          <w:szCs w:val="24"/>
        </w:rPr>
        <w:t xml:space="preserve"> </w:t>
      </w:r>
      <w:r w:rsidR="00FC4A7A" w:rsidRPr="00CB42B2">
        <w:rPr>
          <w:rFonts w:ascii="Arial" w:hAnsi="Arial" w:cs="Arial"/>
          <w:sz w:val="24"/>
          <w:szCs w:val="24"/>
        </w:rPr>
        <w:t>derechos</w:t>
      </w:r>
      <w:r w:rsidR="00FC4A7A" w:rsidRPr="00CB42B2">
        <w:rPr>
          <w:rFonts w:ascii="Arial" w:hAnsi="Arial" w:cs="Arial"/>
          <w:spacing w:val="-3"/>
          <w:sz w:val="24"/>
          <w:szCs w:val="24"/>
        </w:rPr>
        <w:t xml:space="preserve"> </w:t>
      </w:r>
      <w:r w:rsidR="00FC4A7A" w:rsidRPr="00CB42B2">
        <w:rPr>
          <w:rFonts w:ascii="Arial" w:hAnsi="Arial" w:cs="Arial"/>
          <w:sz w:val="24"/>
          <w:szCs w:val="24"/>
        </w:rPr>
        <w:t>de</w:t>
      </w:r>
      <w:r w:rsidR="00FC4A7A" w:rsidRPr="00CB42B2">
        <w:rPr>
          <w:rFonts w:ascii="Arial" w:hAnsi="Arial" w:cs="Arial"/>
          <w:spacing w:val="-6"/>
          <w:sz w:val="24"/>
          <w:szCs w:val="24"/>
        </w:rPr>
        <w:t xml:space="preserve"> </w:t>
      </w:r>
      <w:r w:rsidR="00FC4A7A" w:rsidRPr="00CB42B2">
        <w:rPr>
          <w:rFonts w:ascii="Arial" w:hAnsi="Arial" w:cs="Arial"/>
          <w:sz w:val="24"/>
          <w:szCs w:val="24"/>
        </w:rPr>
        <w:t>propiedad</w:t>
      </w:r>
      <w:r w:rsidR="00FC4A7A" w:rsidRPr="00CB42B2">
        <w:rPr>
          <w:rFonts w:ascii="Arial" w:hAnsi="Arial" w:cs="Arial"/>
          <w:spacing w:val="-4"/>
          <w:sz w:val="24"/>
          <w:szCs w:val="24"/>
        </w:rPr>
        <w:t xml:space="preserve"> </w:t>
      </w:r>
      <w:r w:rsidR="00FC4A7A" w:rsidRPr="00CB42B2">
        <w:rPr>
          <w:rFonts w:ascii="Arial" w:hAnsi="Arial" w:cs="Arial"/>
          <w:sz w:val="24"/>
          <w:szCs w:val="24"/>
        </w:rPr>
        <w:t>intelectual</w:t>
      </w:r>
      <w:r w:rsidR="00FC4A7A" w:rsidRPr="00CB42B2">
        <w:rPr>
          <w:rFonts w:ascii="Arial" w:hAnsi="Arial" w:cs="Arial"/>
          <w:spacing w:val="-5"/>
          <w:sz w:val="24"/>
          <w:szCs w:val="24"/>
        </w:rPr>
        <w:t xml:space="preserve"> </w:t>
      </w:r>
      <w:r w:rsidR="00FC4A7A" w:rsidRPr="00CB42B2">
        <w:rPr>
          <w:rFonts w:ascii="Arial" w:hAnsi="Arial" w:cs="Arial"/>
          <w:sz w:val="24"/>
          <w:szCs w:val="24"/>
        </w:rPr>
        <w:t>que</w:t>
      </w:r>
      <w:r w:rsidR="00FC4A7A" w:rsidRPr="00CB42B2">
        <w:rPr>
          <w:rFonts w:ascii="Arial" w:hAnsi="Arial" w:cs="Arial"/>
          <w:spacing w:val="-5"/>
          <w:sz w:val="24"/>
          <w:szCs w:val="24"/>
        </w:rPr>
        <w:t xml:space="preserve"> </w:t>
      </w:r>
      <w:r w:rsidR="00FC4A7A" w:rsidRPr="00CB42B2">
        <w:rPr>
          <w:rFonts w:ascii="Arial" w:hAnsi="Arial" w:cs="Arial"/>
          <w:sz w:val="24"/>
          <w:szCs w:val="24"/>
        </w:rPr>
        <w:t>surjan</w:t>
      </w:r>
      <w:r w:rsidR="00FC4A7A" w:rsidRPr="00CB42B2">
        <w:rPr>
          <w:rFonts w:ascii="Arial" w:hAnsi="Arial" w:cs="Arial"/>
          <w:spacing w:val="-5"/>
          <w:sz w:val="24"/>
          <w:szCs w:val="24"/>
        </w:rPr>
        <w:t xml:space="preserve"> </w:t>
      </w:r>
      <w:r w:rsidR="00FC4A7A" w:rsidRPr="00CB42B2">
        <w:rPr>
          <w:rFonts w:ascii="Arial" w:hAnsi="Arial" w:cs="Arial"/>
          <w:sz w:val="24"/>
          <w:szCs w:val="24"/>
        </w:rPr>
        <w:t>como</w:t>
      </w:r>
      <w:r w:rsidR="00FC4A7A" w:rsidRPr="00CB42B2">
        <w:rPr>
          <w:rFonts w:ascii="Arial" w:hAnsi="Arial" w:cs="Arial"/>
          <w:spacing w:val="-4"/>
          <w:sz w:val="24"/>
          <w:szCs w:val="24"/>
        </w:rPr>
        <w:t xml:space="preserve"> </w:t>
      </w:r>
      <w:r w:rsidR="00FC4A7A" w:rsidRPr="00CB42B2">
        <w:rPr>
          <w:rFonts w:ascii="Arial" w:hAnsi="Arial" w:cs="Arial"/>
          <w:sz w:val="24"/>
          <w:szCs w:val="24"/>
        </w:rPr>
        <w:t>consecuencia</w:t>
      </w:r>
      <w:r w:rsidR="00FC4A7A" w:rsidRPr="00CB42B2">
        <w:rPr>
          <w:rFonts w:ascii="Arial" w:hAnsi="Arial" w:cs="Arial"/>
          <w:spacing w:val="-3"/>
          <w:sz w:val="24"/>
          <w:szCs w:val="24"/>
        </w:rPr>
        <w:t xml:space="preserve"> </w:t>
      </w:r>
      <w:r w:rsidR="00FC4A7A" w:rsidRPr="00CB42B2">
        <w:rPr>
          <w:rFonts w:ascii="Arial" w:hAnsi="Arial" w:cs="Arial"/>
          <w:sz w:val="24"/>
          <w:szCs w:val="24"/>
        </w:rPr>
        <w:t>de</w:t>
      </w:r>
      <w:r w:rsidR="00FC4A7A" w:rsidRPr="00CB42B2">
        <w:rPr>
          <w:rFonts w:ascii="Arial" w:hAnsi="Arial" w:cs="Arial"/>
          <w:spacing w:val="-3"/>
          <w:sz w:val="24"/>
          <w:szCs w:val="24"/>
        </w:rPr>
        <w:t xml:space="preserve"> </w:t>
      </w:r>
      <w:r w:rsidR="00FC4A7A" w:rsidRPr="00CB42B2">
        <w:rPr>
          <w:rFonts w:ascii="Arial" w:hAnsi="Arial" w:cs="Arial"/>
          <w:sz w:val="24"/>
          <w:szCs w:val="24"/>
        </w:rPr>
        <w:t>los</w:t>
      </w:r>
      <w:r w:rsidR="00FC4A7A" w:rsidRPr="00CB42B2">
        <w:rPr>
          <w:rFonts w:ascii="Arial" w:hAnsi="Arial" w:cs="Arial"/>
          <w:spacing w:val="-6"/>
          <w:sz w:val="24"/>
          <w:szCs w:val="24"/>
        </w:rPr>
        <w:t xml:space="preserve"> </w:t>
      </w:r>
      <w:r w:rsidR="00FC4A7A" w:rsidRPr="00CB42B2">
        <w:rPr>
          <w:rFonts w:ascii="Arial" w:hAnsi="Arial" w:cs="Arial"/>
          <w:sz w:val="24"/>
          <w:szCs w:val="24"/>
        </w:rPr>
        <w:t>trabajos</w:t>
      </w:r>
      <w:r w:rsidR="00FC4A7A" w:rsidRPr="00CB42B2">
        <w:rPr>
          <w:rFonts w:ascii="Arial" w:hAnsi="Arial" w:cs="Arial"/>
          <w:spacing w:val="-3"/>
          <w:sz w:val="24"/>
          <w:szCs w:val="24"/>
        </w:rPr>
        <w:t xml:space="preserve"> </w:t>
      </w:r>
      <w:r w:rsidR="00FC4A7A" w:rsidRPr="00CB42B2">
        <w:rPr>
          <w:rFonts w:ascii="Arial" w:hAnsi="Arial" w:cs="Arial"/>
          <w:sz w:val="24"/>
          <w:szCs w:val="24"/>
        </w:rPr>
        <w:t>realizados</w:t>
      </w:r>
      <w:r w:rsidR="00FC4A7A" w:rsidRPr="00CB42B2">
        <w:rPr>
          <w:rFonts w:ascii="Arial" w:hAnsi="Arial" w:cs="Arial"/>
          <w:spacing w:val="-5"/>
          <w:sz w:val="24"/>
          <w:szCs w:val="24"/>
        </w:rPr>
        <w:t xml:space="preserve"> </w:t>
      </w:r>
      <w:r w:rsidR="00FC4A7A" w:rsidRPr="00CB42B2">
        <w:rPr>
          <w:rFonts w:ascii="Arial" w:hAnsi="Arial" w:cs="Arial"/>
          <w:sz w:val="24"/>
          <w:szCs w:val="24"/>
        </w:rPr>
        <w:t>con</w:t>
      </w:r>
      <w:r w:rsidR="00FC4A7A" w:rsidRPr="00CB42B2">
        <w:rPr>
          <w:rFonts w:ascii="Arial" w:hAnsi="Arial" w:cs="Arial"/>
          <w:spacing w:val="1"/>
          <w:sz w:val="24"/>
          <w:szCs w:val="24"/>
        </w:rPr>
        <w:t xml:space="preserve"> </w:t>
      </w:r>
      <w:r w:rsidR="00FC4A7A" w:rsidRPr="00CB42B2">
        <w:rPr>
          <w:rFonts w:ascii="Arial" w:hAnsi="Arial" w:cs="Arial"/>
          <w:sz w:val="24"/>
          <w:szCs w:val="24"/>
        </w:rPr>
        <w:t>ocasión</w:t>
      </w:r>
      <w:r w:rsidR="00FC4A7A" w:rsidRPr="00CB42B2">
        <w:rPr>
          <w:rFonts w:ascii="Arial" w:hAnsi="Arial" w:cs="Arial"/>
          <w:spacing w:val="-1"/>
          <w:sz w:val="24"/>
          <w:szCs w:val="24"/>
        </w:rPr>
        <w:t xml:space="preserve"> </w:t>
      </w:r>
      <w:r w:rsidR="00FC4A7A" w:rsidRPr="00CB42B2">
        <w:rPr>
          <w:rFonts w:ascii="Arial" w:hAnsi="Arial" w:cs="Arial"/>
          <w:sz w:val="24"/>
          <w:szCs w:val="24"/>
        </w:rPr>
        <w:t>del objeto</w:t>
      </w:r>
      <w:r w:rsidR="00FC4A7A" w:rsidRPr="00CB42B2">
        <w:rPr>
          <w:rFonts w:ascii="Arial" w:hAnsi="Arial" w:cs="Arial"/>
          <w:spacing w:val="-1"/>
          <w:sz w:val="24"/>
          <w:szCs w:val="24"/>
        </w:rPr>
        <w:t xml:space="preserve"> </w:t>
      </w:r>
      <w:r w:rsidR="00FC4A7A" w:rsidRPr="00CB42B2">
        <w:rPr>
          <w:rFonts w:ascii="Arial" w:hAnsi="Arial" w:cs="Arial"/>
          <w:sz w:val="24"/>
          <w:szCs w:val="24"/>
        </w:rPr>
        <w:t>de</w:t>
      </w:r>
      <w:r w:rsidR="00FC4A7A" w:rsidRPr="00CB42B2">
        <w:rPr>
          <w:rFonts w:ascii="Arial" w:hAnsi="Arial" w:cs="Arial"/>
          <w:spacing w:val="-2"/>
          <w:sz w:val="24"/>
          <w:szCs w:val="24"/>
        </w:rPr>
        <w:t xml:space="preserve"> </w:t>
      </w:r>
      <w:r w:rsidR="00FC4A7A" w:rsidRPr="00CB42B2">
        <w:rPr>
          <w:rFonts w:ascii="Arial" w:hAnsi="Arial" w:cs="Arial"/>
          <w:sz w:val="24"/>
          <w:szCs w:val="24"/>
        </w:rPr>
        <w:t>este</w:t>
      </w:r>
      <w:r w:rsidR="00FC4A7A" w:rsidRPr="00CB42B2">
        <w:rPr>
          <w:rFonts w:ascii="Arial" w:hAnsi="Arial" w:cs="Arial"/>
          <w:spacing w:val="-2"/>
          <w:sz w:val="24"/>
          <w:szCs w:val="24"/>
        </w:rPr>
        <w:t xml:space="preserve"> </w:t>
      </w:r>
      <w:r w:rsidR="00FC4A7A" w:rsidRPr="00CB42B2">
        <w:rPr>
          <w:rFonts w:ascii="Arial" w:hAnsi="Arial" w:cs="Arial"/>
          <w:sz w:val="24"/>
          <w:szCs w:val="24"/>
        </w:rPr>
        <w:t>contrato serán</w:t>
      </w:r>
      <w:r w:rsidR="00FC4A7A" w:rsidRPr="00CB42B2">
        <w:rPr>
          <w:rFonts w:ascii="Arial" w:hAnsi="Arial" w:cs="Arial"/>
          <w:spacing w:val="-1"/>
          <w:sz w:val="24"/>
          <w:szCs w:val="24"/>
        </w:rPr>
        <w:t xml:space="preserve"> </w:t>
      </w:r>
      <w:r w:rsidR="00FC4A7A" w:rsidRPr="00CB42B2">
        <w:rPr>
          <w:rFonts w:ascii="Arial" w:hAnsi="Arial" w:cs="Arial"/>
          <w:sz w:val="24"/>
          <w:szCs w:val="24"/>
        </w:rPr>
        <w:t>de propiedad de</w:t>
      </w:r>
      <w:r w:rsidR="00FC4A7A" w:rsidRPr="00CB42B2">
        <w:rPr>
          <w:rFonts w:ascii="Arial" w:hAnsi="Arial" w:cs="Arial"/>
          <w:spacing w:val="-1"/>
          <w:sz w:val="24"/>
          <w:szCs w:val="24"/>
        </w:rPr>
        <w:t xml:space="preserve"> </w:t>
      </w:r>
      <w:r w:rsidR="00FC4A7A" w:rsidRPr="00CB42B2">
        <w:rPr>
          <w:rFonts w:ascii="Arial" w:hAnsi="Arial" w:cs="Arial"/>
          <w:sz w:val="24"/>
          <w:szCs w:val="24"/>
        </w:rPr>
        <w:t>Inserta Innovación.</w:t>
      </w:r>
    </w:p>
    <w:p w14:paraId="07C5AD4A" w14:textId="77777777" w:rsidR="00FC4A7A" w:rsidRPr="00CB42B2" w:rsidRDefault="00FC4A7A" w:rsidP="0034192F">
      <w:pPr>
        <w:pStyle w:val="Textoindependiente"/>
        <w:spacing w:before="120" w:after="120"/>
        <w:ind w:left="322" w:right="37"/>
        <w:jc w:val="both"/>
        <w:rPr>
          <w:rFonts w:ascii="Arial" w:hAnsi="Arial" w:cs="Arial"/>
          <w:sz w:val="24"/>
          <w:szCs w:val="24"/>
        </w:rPr>
      </w:pPr>
      <w:r w:rsidRPr="00CB42B2">
        <w:rPr>
          <w:rFonts w:ascii="Arial" w:hAnsi="Arial" w:cs="Arial"/>
          <w:spacing w:val="-1"/>
          <w:sz w:val="24"/>
          <w:szCs w:val="24"/>
        </w:rPr>
        <w:t>El</w:t>
      </w:r>
      <w:r w:rsidRPr="00CB42B2">
        <w:rPr>
          <w:rFonts w:ascii="Arial" w:hAnsi="Arial" w:cs="Arial"/>
          <w:spacing w:val="-12"/>
          <w:sz w:val="24"/>
          <w:szCs w:val="24"/>
        </w:rPr>
        <w:t xml:space="preserve"> </w:t>
      </w:r>
      <w:r w:rsidRPr="00CB42B2">
        <w:rPr>
          <w:rFonts w:ascii="Arial" w:hAnsi="Arial" w:cs="Arial"/>
          <w:spacing w:val="-1"/>
          <w:sz w:val="24"/>
          <w:szCs w:val="24"/>
        </w:rPr>
        <w:t>adjudicatario</w:t>
      </w:r>
      <w:r w:rsidRPr="00CB42B2">
        <w:rPr>
          <w:rFonts w:ascii="Arial" w:hAnsi="Arial" w:cs="Arial"/>
          <w:spacing w:val="-11"/>
          <w:sz w:val="24"/>
          <w:szCs w:val="24"/>
        </w:rPr>
        <w:t xml:space="preserve"> </w:t>
      </w:r>
      <w:r w:rsidRPr="00CB42B2">
        <w:rPr>
          <w:rFonts w:ascii="Arial" w:hAnsi="Arial" w:cs="Arial"/>
          <w:spacing w:val="-1"/>
          <w:sz w:val="24"/>
          <w:szCs w:val="24"/>
        </w:rPr>
        <w:t>estará</w:t>
      </w:r>
      <w:r w:rsidRPr="00CB42B2">
        <w:rPr>
          <w:rFonts w:ascii="Arial" w:hAnsi="Arial" w:cs="Arial"/>
          <w:spacing w:val="-12"/>
          <w:sz w:val="24"/>
          <w:szCs w:val="24"/>
        </w:rPr>
        <w:t xml:space="preserve"> </w:t>
      </w:r>
      <w:r w:rsidRPr="00CB42B2">
        <w:rPr>
          <w:rFonts w:ascii="Arial" w:hAnsi="Arial" w:cs="Arial"/>
          <w:spacing w:val="-1"/>
          <w:sz w:val="24"/>
          <w:szCs w:val="24"/>
        </w:rPr>
        <w:t>obligado</w:t>
      </w:r>
      <w:r w:rsidRPr="00CB42B2">
        <w:rPr>
          <w:rFonts w:ascii="Arial" w:hAnsi="Arial" w:cs="Arial"/>
          <w:spacing w:val="-11"/>
          <w:sz w:val="24"/>
          <w:szCs w:val="24"/>
        </w:rPr>
        <w:t xml:space="preserve"> </w:t>
      </w:r>
      <w:r w:rsidRPr="00CB42B2">
        <w:rPr>
          <w:rFonts w:ascii="Arial" w:hAnsi="Arial" w:cs="Arial"/>
          <w:spacing w:val="-1"/>
          <w:sz w:val="24"/>
          <w:szCs w:val="24"/>
        </w:rPr>
        <w:t>a</w:t>
      </w:r>
      <w:r w:rsidRPr="00CB42B2">
        <w:rPr>
          <w:rFonts w:ascii="Arial" w:hAnsi="Arial" w:cs="Arial"/>
          <w:spacing w:val="-11"/>
          <w:sz w:val="24"/>
          <w:szCs w:val="24"/>
        </w:rPr>
        <w:t xml:space="preserve"> </w:t>
      </w:r>
      <w:r w:rsidRPr="00CB42B2">
        <w:rPr>
          <w:rFonts w:ascii="Arial" w:hAnsi="Arial" w:cs="Arial"/>
          <w:spacing w:val="-1"/>
          <w:sz w:val="24"/>
          <w:szCs w:val="24"/>
        </w:rPr>
        <w:t>guardar</w:t>
      </w:r>
      <w:r w:rsidRPr="00CB42B2">
        <w:rPr>
          <w:rFonts w:ascii="Arial" w:hAnsi="Arial" w:cs="Arial"/>
          <w:spacing w:val="-12"/>
          <w:sz w:val="24"/>
          <w:szCs w:val="24"/>
        </w:rPr>
        <w:t xml:space="preserve"> </w:t>
      </w:r>
      <w:r w:rsidRPr="00CB42B2">
        <w:rPr>
          <w:rFonts w:ascii="Arial" w:hAnsi="Arial" w:cs="Arial"/>
          <w:spacing w:val="-1"/>
          <w:sz w:val="24"/>
          <w:szCs w:val="24"/>
        </w:rPr>
        <w:t>sigilo</w:t>
      </w:r>
      <w:r w:rsidRPr="00CB42B2">
        <w:rPr>
          <w:rFonts w:ascii="Arial" w:hAnsi="Arial" w:cs="Arial"/>
          <w:spacing w:val="-11"/>
          <w:sz w:val="24"/>
          <w:szCs w:val="24"/>
        </w:rPr>
        <w:t xml:space="preserve"> </w:t>
      </w:r>
      <w:r w:rsidRPr="00CB42B2">
        <w:rPr>
          <w:rFonts w:ascii="Arial" w:hAnsi="Arial" w:cs="Arial"/>
          <w:spacing w:val="-1"/>
          <w:sz w:val="24"/>
          <w:szCs w:val="24"/>
        </w:rPr>
        <w:t>respecto</w:t>
      </w:r>
      <w:r w:rsidRPr="00CB42B2">
        <w:rPr>
          <w:rFonts w:ascii="Arial" w:hAnsi="Arial" w:cs="Arial"/>
          <w:spacing w:val="-12"/>
          <w:sz w:val="24"/>
          <w:szCs w:val="24"/>
        </w:rPr>
        <w:t xml:space="preserve"> </w:t>
      </w:r>
      <w:r w:rsidRPr="00CB42B2">
        <w:rPr>
          <w:rFonts w:ascii="Arial" w:hAnsi="Arial" w:cs="Arial"/>
          <w:spacing w:val="-1"/>
          <w:sz w:val="24"/>
          <w:szCs w:val="24"/>
        </w:rPr>
        <w:t>a</w:t>
      </w:r>
      <w:r w:rsidRPr="00CB42B2">
        <w:rPr>
          <w:rFonts w:ascii="Arial" w:hAnsi="Arial" w:cs="Arial"/>
          <w:spacing w:val="-13"/>
          <w:sz w:val="24"/>
          <w:szCs w:val="24"/>
        </w:rPr>
        <w:t xml:space="preserve"> </w:t>
      </w:r>
      <w:r w:rsidRPr="00CB42B2">
        <w:rPr>
          <w:rFonts w:ascii="Arial" w:hAnsi="Arial" w:cs="Arial"/>
          <w:spacing w:val="-1"/>
          <w:sz w:val="24"/>
          <w:szCs w:val="24"/>
        </w:rPr>
        <w:t>los</w:t>
      </w:r>
      <w:r w:rsidRPr="00CB42B2">
        <w:rPr>
          <w:rFonts w:ascii="Arial" w:hAnsi="Arial" w:cs="Arial"/>
          <w:spacing w:val="-11"/>
          <w:sz w:val="24"/>
          <w:szCs w:val="24"/>
        </w:rPr>
        <w:t xml:space="preserve"> </w:t>
      </w:r>
      <w:r w:rsidRPr="00CB42B2">
        <w:rPr>
          <w:rFonts w:ascii="Arial" w:hAnsi="Arial" w:cs="Arial"/>
          <w:spacing w:val="-1"/>
          <w:sz w:val="24"/>
          <w:szCs w:val="24"/>
        </w:rPr>
        <w:t>datos</w:t>
      </w:r>
      <w:r w:rsidRPr="00CB42B2">
        <w:rPr>
          <w:rFonts w:ascii="Arial" w:hAnsi="Arial" w:cs="Arial"/>
          <w:spacing w:val="-12"/>
          <w:sz w:val="24"/>
          <w:szCs w:val="24"/>
        </w:rPr>
        <w:t xml:space="preserve"> </w:t>
      </w:r>
      <w:r w:rsidRPr="00CB42B2">
        <w:rPr>
          <w:rFonts w:ascii="Arial" w:hAnsi="Arial" w:cs="Arial"/>
          <w:spacing w:val="-1"/>
          <w:sz w:val="24"/>
          <w:szCs w:val="24"/>
        </w:rPr>
        <w:t>o</w:t>
      </w:r>
      <w:r w:rsidRPr="00CB42B2">
        <w:rPr>
          <w:rFonts w:ascii="Arial" w:hAnsi="Arial" w:cs="Arial"/>
          <w:spacing w:val="-11"/>
          <w:sz w:val="24"/>
          <w:szCs w:val="24"/>
        </w:rPr>
        <w:t xml:space="preserve"> </w:t>
      </w:r>
      <w:r w:rsidRPr="00CB42B2">
        <w:rPr>
          <w:rFonts w:ascii="Arial" w:hAnsi="Arial" w:cs="Arial"/>
          <w:spacing w:val="-1"/>
          <w:sz w:val="24"/>
          <w:szCs w:val="24"/>
        </w:rPr>
        <w:t>antecedentes</w:t>
      </w:r>
      <w:r w:rsidRPr="00CB42B2">
        <w:rPr>
          <w:rFonts w:ascii="Arial" w:hAnsi="Arial" w:cs="Arial"/>
          <w:spacing w:val="-12"/>
          <w:sz w:val="24"/>
          <w:szCs w:val="24"/>
        </w:rPr>
        <w:t xml:space="preserve"> </w:t>
      </w:r>
      <w:r w:rsidRPr="00CB42B2">
        <w:rPr>
          <w:rFonts w:ascii="Arial" w:hAnsi="Arial" w:cs="Arial"/>
          <w:sz w:val="24"/>
          <w:szCs w:val="24"/>
        </w:rPr>
        <w:t>que,</w:t>
      </w:r>
      <w:r w:rsidRPr="00CB42B2">
        <w:rPr>
          <w:rFonts w:ascii="Arial" w:hAnsi="Arial" w:cs="Arial"/>
          <w:spacing w:val="-13"/>
          <w:sz w:val="24"/>
          <w:szCs w:val="24"/>
        </w:rPr>
        <w:t xml:space="preserve"> </w:t>
      </w:r>
      <w:r w:rsidRPr="00CB42B2">
        <w:rPr>
          <w:rFonts w:ascii="Arial" w:hAnsi="Arial" w:cs="Arial"/>
          <w:sz w:val="24"/>
          <w:szCs w:val="24"/>
        </w:rPr>
        <w:t>no</w:t>
      </w:r>
      <w:r w:rsidRPr="00CB42B2">
        <w:rPr>
          <w:rFonts w:ascii="Arial" w:hAnsi="Arial" w:cs="Arial"/>
          <w:spacing w:val="-11"/>
          <w:sz w:val="24"/>
          <w:szCs w:val="24"/>
        </w:rPr>
        <w:t xml:space="preserve"> </w:t>
      </w:r>
      <w:r w:rsidRPr="00CB42B2">
        <w:rPr>
          <w:rFonts w:ascii="Arial" w:hAnsi="Arial" w:cs="Arial"/>
          <w:sz w:val="24"/>
          <w:szCs w:val="24"/>
        </w:rPr>
        <w:t>siendo</w:t>
      </w:r>
      <w:r w:rsidRPr="00CB42B2">
        <w:rPr>
          <w:rFonts w:ascii="Arial" w:hAnsi="Arial" w:cs="Arial"/>
          <w:spacing w:val="-12"/>
          <w:sz w:val="24"/>
          <w:szCs w:val="24"/>
        </w:rPr>
        <w:t xml:space="preserve"> </w:t>
      </w:r>
      <w:r w:rsidRPr="00CB42B2">
        <w:rPr>
          <w:rFonts w:ascii="Arial" w:hAnsi="Arial" w:cs="Arial"/>
          <w:sz w:val="24"/>
          <w:szCs w:val="24"/>
        </w:rPr>
        <w:t>públicos</w:t>
      </w:r>
      <w:r w:rsidRPr="00CB42B2">
        <w:rPr>
          <w:rFonts w:ascii="Arial" w:hAnsi="Arial" w:cs="Arial"/>
          <w:spacing w:val="1"/>
          <w:sz w:val="24"/>
          <w:szCs w:val="24"/>
        </w:rPr>
        <w:t xml:space="preserve"> </w:t>
      </w:r>
      <w:r w:rsidRPr="00CB42B2">
        <w:rPr>
          <w:rFonts w:ascii="Arial" w:hAnsi="Arial" w:cs="Arial"/>
          <w:sz w:val="24"/>
          <w:szCs w:val="24"/>
        </w:rPr>
        <w:t>o notorios, estén relacionados con el objeto del contrato o de los que tenga conocimiento con ocasión del</w:t>
      </w:r>
      <w:r w:rsidRPr="00CB42B2">
        <w:rPr>
          <w:rFonts w:ascii="Arial" w:hAnsi="Arial" w:cs="Arial"/>
          <w:spacing w:val="1"/>
          <w:sz w:val="24"/>
          <w:szCs w:val="24"/>
        </w:rPr>
        <w:t xml:space="preserve"> </w:t>
      </w:r>
      <w:r w:rsidRPr="00CB42B2">
        <w:rPr>
          <w:rFonts w:ascii="Arial" w:hAnsi="Arial" w:cs="Arial"/>
          <w:sz w:val="24"/>
          <w:szCs w:val="24"/>
        </w:rPr>
        <w:t xml:space="preserve">mismo. </w:t>
      </w:r>
    </w:p>
    <w:p w14:paraId="79FF4BF3" w14:textId="77777777" w:rsidR="00757559" w:rsidRPr="00CB42B2" w:rsidRDefault="00757559" w:rsidP="0034192F">
      <w:pPr>
        <w:pStyle w:val="Textoindependiente"/>
        <w:spacing w:before="120" w:after="120"/>
        <w:ind w:left="322" w:right="37"/>
        <w:jc w:val="both"/>
        <w:rPr>
          <w:rFonts w:ascii="Arial" w:hAnsi="Arial" w:cs="Arial"/>
          <w:sz w:val="24"/>
          <w:szCs w:val="24"/>
        </w:rPr>
      </w:pPr>
    </w:p>
    <w:p w14:paraId="3B54431B" w14:textId="2A9F4120" w:rsidR="00757559" w:rsidRPr="00CB42B2" w:rsidRDefault="00757559" w:rsidP="0034192F">
      <w:pPr>
        <w:pStyle w:val="Textoindependiente"/>
        <w:spacing w:before="120" w:after="120"/>
        <w:jc w:val="both"/>
        <w:rPr>
          <w:rFonts w:ascii="Arial" w:hAnsi="Arial" w:cs="Arial"/>
          <w:b/>
          <w:spacing w:val="-2"/>
          <w:sz w:val="24"/>
          <w:szCs w:val="24"/>
        </w:rPr>
      </w:pPr>
      <w:r w:rsidRPr="00CB42B2">
        <w:rPr>
          <w:rFonts w:ascii="Arial" w:hAnsi="Arial" w:cs="Arial"/>
          <w:b/>
          <w:spacing w:val="-2"/>
          <w:sz w:val="24"/>
          <w:szCs w:val="24"/>
        </w:rPr>
        <w:t>Obligaciones laborales y sociales del contratista</w:t>
      </w:r>
    </w:p>
    <w:p w14:paraId="193E4B5F" w14:textId="77777777" w:rsidR="00FC4A7A" w:rsidRPr="00CB42B2" w:rsidRDefault="00FC4A7A" w:rsidP="0034192F">
      <w:pPr>
        <w:pStyle w:val="Textoindependiente"/>
        <w:spacing w:before="120" w:after="120"/>
        <w:ind w:left="322" w:right="98"/>
        <w:jc w:val="both"/>
        <w:rPr>
          <w:rFonts w:ascii="Arial" w:hAnsi="Arial" w:cs="Arial"/>
          <w:sz w:val="24"/>
          <w:szCs w:val="24"/>
        </w:rPr>
      </w:pPr>
      <w:r w:rsidRPr="00CB42B2">
        <w:rPr>
          <w:rFonts w:ascii="Arial" w:hAnsi="Arial" w:cs="Arial"/>
          <w:sz w:val="24"/>
          <w:szCs w:val="24"/>
        </w:rPr>
        <w:t>El</w:t>
      </w:r>
      <w:r w:rsidRPr="00CB42B2">
        <w:rPr>
          <w:rFonts w:ascii="Arial" w:hAnsi="Arial" w:cs="Arial"/>
          <w:spacing w:val="-4"/>
          <w:sz w:val="24"/>
          <w:szCs w:val="24"/>
        </w:rPr>
        <w:t xml:space="preserve"> </w:t>
      </w:r>
      <w:r w:rsidRPr="00CB42B2">
        <w:rPr>
          <w:rFonts w:ascii="Arial" w:hAnsi="Arial" w:cs="Arial"/>
          <w:sz w:val="24"/>
          <w:szCs w:val="24"/>
        </w:rPr>
        <w:t>contratista</w:t>
      </w:r>
      <w:r w:rsidRPr="00CB42B2">
        <w:rPr>
          <w:rFonts w:ascii="Arial" w:hAnsi="Arial" w:cs="Arial"/>
          <w:spacing w:val="-3"/>
          <w:sz w:val="24"/>
          <w:szCs w:val="24"/>
        </w:rPr>
        <w:t xml:space="preserve"> </w:t>
      </w:r>
      <w:r w:rsidRPr="00CB42B2">
        <w:rPr>
          <w:rFonts w:ascii="Arial" w:hAnsi="Arial" w:cs="Arial"/>
          <w:sz w:val="24"/>
          <w:szCs w:val="24"/>
        </w:rPr>
        <w:t>está</w:t>
      </w:r>
      <w:r w:rsidRPr="00CB42B2">
        <w:rPr>
          <w:rFonts w:ascii="Arial" w:hAnsi="Arial" w:cs="Arial"/>
          <w:spacing w:val="-6"/>
          <w:sz w:val="24"/>
          <w:szCs w:val="24"/>
        </w:rPr>
        <w:t xml:space="preserve"> </w:t>
      </w:r>
      <w:r w:rsidRPr="00CB42B2">
        <w:rPr>
          <w:rFonts w:ascii="Arial" w:hAnsi="Arial" w:cs="Arial"/>
          <w:sz w:val="24"/>
          <w:szCs w:val="24"/>
        </w:rPr>
        <w:t>obligado</w:t>
      </w:r>
      <w:r w:rsidRPr="00CB42B2">
        <w:rPr>
          <w:rFonts w:ascii="Arial" w:hAnsi="Arial" w:cs="Arial"/>
          <w:spacing w:val="-5"/>
          <w:sz w:val="24"/>
          <w:szCs w:val="24"/>
        </w:rPr>
        <w:t xml:space="preserve"> </w:t>
      </w:r>
      <w:r w:rsidRPr="00CB42B2">
        <w:rPr>
          <w:rFonts w:ascii="Arial" w:hAnsi="Arial" w:cs="Arial"/>
          <w:sz w:val="24"/>
          <w:szCs w:val="24"/>
        </w:rPr>
        <w:t>al</w:t>
      </w:r>
      <w:r w:rsidRPr="00CB42B2">
        <w:rPr>
          <w:rFonts w:ascii="Arial" w:hAnsi="Arial" w:cs="Arial"/>
          <w:spacing w:val="-8"/>
          <w:sz w:val="24"/>
          <w:szCs w:val="24"/>
        </w:rPr>
        <w:t xml:space="preserve"> </w:t>
      </w:r>
      <w:r w:rsidRPr="00CB42B2">
        <w:rPr>
          <w:rFonts w:ascii="Arial" w:hAnsi="Arial" w:cs="Arial"/>
          <w:sz w:val="24"/>
          <w:szCs w:val="24"/>
        </w:rPr>
        <w:t>cumplimiento</w:t>
      </w:r>
      <w:r w:rsidRPr="00CB42B2">
        <w:rPr>
          <w:rFonts w:ascii="Arial" w:hAnsi="Arial" w:cs="Arial"/>
          <w:spacing w:val="-5"/>
          <w:sz w:val="24"/>
          <w:szCs w:val="24"/>
        </w:rPr>
        <w:t xml:space="preserve"> </w:t>
      </w:r>
      <w:r w:rsidRPr="00CB42B2">
        <w:rPr>
          <w:rFonts w:ascii="Arial" w:hAnsi="Arial" w:cs="Arial"/>
          <w:sz w:val="24"/>
          <w:szCs w:val="24"/>
        </w:rPr>
        <w:t>de</w:t>
      </w:r>
      <w:r w:rsidRPr="00CB42B2">
        <w:rPr>
          <w:rFonts w:ascii="Arial" w:hAnsi="Arial" w:cs="Arial"/>
          <w:spacing w:val="-5"/>
          <w:sz w:val="24"/>
          <w:szCs w:val="24"/>
        </w:rPr>
        <w:t xml:space="preserve"> </w:t>
      </w:r>
      <w:r w:rsidRPr="00CB42B2">
        <w:rPr>
          <w:rFonts w:ascii="Arial" w:hAnsi="Arial" w:cs="Arial"/>
          <w:sz w:val="24"/>
          <w:szCs w:val="24"/>
        </w:rPr>
        <w:t>las</w:t>
      </w:r>
      <w:r w:rsidRPr="00CB42B2">
        <w:rPr>
          <w:rFonts w:ascii="Arial" w:hAnsi="Arial" w:cs="Arial"/>
          <w:spacing w:val="-5"/>
          <w:sz w:val="24"/>
          <w:szCs w:val="24"/>
        </w:rPr>
        <w:t xml:space="preserve"> </w:t>
      </w:r>
      <w:r w:rsidRPr="00CB42B2">
        <w:rPr>
          <w:rFonts w:ascii="Arial" w:hAnsi="Arial" w:cs="Arial"/>
          <w:sz w:val="24"/>
          <w:szCs w:val="24"/>
        </w:rPr>
        <w:t>disposiciones</w:t>
      </w:r>
      <w:r w:rsidRPr="00CB42B2">
        <w:rPr>
          <w:rFonts w:ascii="Arial" w:hAnsi="Arial" w:cs="Arial"/>
          <w:spacing w:val="-5"/>
          <w:sz w:val="24"/>
          <w:szCs w:val="24"/>
        </w:rPr>
        <w:t xml:space="preserve"> </w:t>
      </w:r>
      <w:r w:rsidRPr="00CB42B2">
        <w:rPr>
          <w:rFonts w:ascii="Arial" w:hAnsi="Arial" w:cs="Arial"/>
          <w:sz w:val="24"/>
          <w:szCs w:val="24"/>
        </w:rPr>
        <w:t>vigentes</w:t>
      </w:r>
      <w:r w:rsidRPr="00CB42B2">
        <w:rPr>
          <w:rFonts w:ascii="Arial" w:hAnsi="Arial" w:cs="Arial"/>
          <w:spacing w:val="-6"/>
          <w:sz w:val="24"/>
          <w:szCs w:val="24"/>
        </w:rPr>
        <w:t xml:space="preserve"> </w:t>
      </w:r>
      <w:r w:rsidRPr="00CB42B2">
        <w:rPr>
          <w:rFonts w:ascii="Arial" w:hAnsi="Arial" w:cs="Arial"/>
          <w:sz w:val="24"/>
          <w:szCs w:val="24"/>
        </w:rPr>
        <w:t>en</w:t>
      </w:r>
      <w:r w:rsidRPr="00CB42B2">
        <w:rPr>
          <w:rFonts w:ascii="Arial" w:hAnsi="Arial" w:cs="Arial"/>
          <w:spacing w:val="-5"/>
          <w:sz w:val="24"/>
          <w:szCs w:val="24"/>
        </w:rPr>
        <w:t xml:space="preserve"> </w:t>
      </w:r>
      <w:r w:rsidRPr="00CB42B2">
        <w:rPr>
          <w:rFonts w:ascii="Arial" w:hAnsi="Arial" w:cs="Arial"/>
          <w:sz w:val="24"/>
          <w:szCs w:val="24"/>
        </w:rPr>
        <w:t>materia</w:t>
      </w:r>
      <w:r w:rsidRPr="00CB42B2">
        <w:rPr>
          <w:rFonts w:ascii="Arial" w:hAnsi="Arial" w:cs="Arial"/>
          <w:spacing w:val="-3"/>
          <w:sz w:val="24"/>
          <w:szCs w:val="24"/>
        </w:rPr>
        <w:t xml:space="preserve"> </w:t>
      </w:r>
      <w:r w:rsidRPr="00CB42B2">
        <w:rPr>
          <w:rFonts w:ascii="Arial" w:hAnsi="Arial" w:cs="Arial"/>
          <w:sz w:val="24"/>
          <w:szCs w:val="24"/>
        </w:rPr>
        <w:t>laboral,</w:t>
      </w:r>
      <w:r w:rsidRPr="00CB42B2">
        <w:rPr>
          <w:rFonts w:ascii="Arial" w:hAnsi="Arial" w:cs="Arial"/>
          <w:spacing w:val="-3"/>
          <w:sz w:val="24"/>
          <w:szCs w:val="24"/>
        </w:rPr>
        <w:t xml:space="preserve"> </w:t>
      </w:r>
      <w:r w:rsidRPr="00CB42B2">
        <w:rPr>
          <w:rFonts w:ascii="Arial" w:hAnsi="Arial" w:cs="Arial"/>
          <w:sz w:val="24"/>
          <w:szCs w:val="24"/>
        </w:rPr>
        <w:t>de</w:t>
      </w:r>
      <w:r w:rsidRPr="00CB42B2">
        <w:rPr>
          <w:rFonts w:ascii="Arial" w:hAnsi="Arial" w:cs="Arial"/>
          <w:spacing w:val="-4"/>
          <w:sz w:val="24"/>
          <w:szCs w:val="24"/>
        </w:rPr>
        <w:t xml:space="preserve"> </w:t>
      </w:r>
      <w:r w:rsidRPr="00CB42B2">
        <w:rPr>
          <w:rFonts w:ascii="Arial" w:hAnsi="Arial" w:cs="Arial"/>
          <w:sz w:val="24"/>
          <w:szCs w:val="24"/>
        </w:rPr>
        <w:t>Seguridad</w:t>
      </w:r>
      <w:r w:rsidRPr="00CB42B2">
        <w:rPr>
          <w:rFonts w:ascii="Arial" w:hAnsi="Arial" w:cs="Arial"/>
          <w:spacing w:val="1"/>
          <w:sz w:val="24"/>
          <w:szCs w:val="24"/>
        </w:rPr>
        <w:t xml:space="preserve"> </w:t>
      </w:r>
      <w:r w:rsidRPr="00CB42B2">
        <w:rPr>
          <w:rFonts w:ascii="Arial" w:hAnsi="Arial" w:cs="Arial"/>
          <w:sz w:val="24"/>
          <w:szCs w:val="24"/>
        </w:rPr>
        <w:t>Social</w:t>
      </w:r>
      <w:r w:rsidRPr="00CB42B2">
        <w:rPr>
          <w:rFonts w:ascii="Arial" w:hAnsi="Arial" w:cs="Arial"/>
          <w:spacing w:val="-3"/>
          <w:sz w:val="24"/>
          <w:szCs w:val="24"/>
        </w:rPr>
        <w:t xml:space="preserve"> </w:t>
      </w:r>
      <w:r w:rsidRPr="00CB42B2">
        <w:rPr>
          <w:rFonts w:ascii="Arial" w:hAnsi="Arial" w:cs="Arial"/>
          <w:sz w:val="24"/>
          <w:szCs w:val="24"/>
        </w:rPr>
        <w:t>y de Seguridad y Salud</w:t>
      </w:r>
      <w:r w:rsidRPr="00CB42B2">
        <w:rPr>
          <w:rFonts w:ascii="Arial" w:hAnsi="Arial" w:cs="Arial"/>
          <w:spacing w:val="-3"/>
          <w:sz w:val="24"/>
          <w:szCs w:val="24"/>
        </w:rPr>
        <w:t xml:space="preserve"> </w:t>
      </w:r>
      <w:r w:rsidRPr="00CB42B2">
        <w:rPr>
          <w:rFonts w:ascii="Arial" w:hAnsi="Arial" w:cs="Arial"/>
          <w:sz w:val="24"/>
          <w:szCs w:val="24"/>
        </w:rPr>
        <w:t>Laboral.</w:t>
      </w:r>
    </w:p>
    <w:p w14:paraId="05DE3E6D" w14:textId="77777777" w:rsidR="00FC4A7A" w:rsidRPr="00CB42B2" w:rsidRDefault="00FC4A7A" w:rsidP="0034192F">
      <w:pPr>
        <w:pStyle w:val="Textoindependiente"/>
        <w:spacing w:before="120" w:after="120"/>
        <w:ind w:left="322" w:right="37"/>
        <w:jc w:val="both"/>
        <w:rPr>
          <w:rFonts w:ascii="Arial" w:hAnsi="Arial" w:cs="Arial"/>
          <w:sz w:val="24"/>
          <w:szCs w:val="24"/>
        </w:rPr>
      </w:pPr>
      <w:r w:rsidRPr="00CB42B2">
        <w:rPr>
          <w:rFonts w:ascii="Arial" w:hAnsi="Arial" w:cs="Arial"/>
          <w:sz w:val="24"/>
          <w:szCs w:val="24"/>
        </w:rPr>
        <w:t>El</w:t>
      </w:r>
      <w:r w:rsidRPr="00CB42B2">
        <w:rPr>
          <w:rFonts w:ascii="Arial" w:hAnsi="Arial" w:cs="Arial"/>
          <w:spacing w:val="-8"/>
          <w:sz w:val="24"/>
          <w:szCs w:val="24"/>
        </w:rPr>
        <w:t xml:space="preserve"> </w:t>
      </w:r>
      <w:r w:rsidRPr="00CB42B2">
        <w:rPr>
          <w:rFonts w:ascii="Arial" w:hAnsi="Arial" w:cs="Arial"/>
          <w:sz w:val="24"/>
          <w:szCs w:val="24"/>
        </w:rPr>
        <w:t>personal</w:t>
      </w:r>
      <w:r w:rsidRPr="00CB42B2">
        <w:rPr>
          <w:rFonts w:ascii="Arial" w:hAnsi="Arial" w:cs="Arial"/>
          <w:spacing w:val="-7"/>
          <w:sz w:val="24"/>
          <w:szCs w:val="24"/>
        </w:rPr>
        <w:t xml:space="preserve"> </w:t>
      </w:r>
      <w:r w:rsidRPr="00CB42B2">
        <w:rPr>
          <w:rFonts w:ascii="Arial" w:hAnsi="Arial" w:cs="Arial"/>
          <w:sz w:val="24"/>
          <w:szCs w:val="24"/>
        </w:rPr>
        <w:t>adscrito</w:t>
      </w:r>
      <w:r w:rsidRPr="00CB42B2">
        <w:rPr>
          <w:rFonts w:ascii="Arial" w:hAnsi="Arial" w:cs="Arial"/>
          <w:spacing w:val="-7"/>
          <w:sz w:val="24"/>
          <w:szCs w:val="24"/>
        </w:rPr>
        <w:t xml:space="preserve"> </w:t>
      </w:r>
      <w:r w:rsidRPr="00CB42B2">
        <w:rPr>
          <w:rFonts w:ascii="Arial" w:hAnsi="Arial" w:cs="Arial"/>
          <w:sz w:val="24"/>
          <w:szCs w:val="24"/>
        </w:rPr>
        <w:t>por</w:t>
      </w:r>
      <w:r w:rsidRPr="00CB42B2">
        <w:rPr>
          <w:rFonts w:ascii="Arial" w:hAnsi="Arial" w:cs="Arial"/>
          <w:spacing w:val="-10"/>
          <w:sz w:val="24"/>
          <w:szCs w:val="24"/>
        </w:rPr>
        <w:t xml:space="preserve"> </w:t>
      </w:r>
      <w:r w:rsidRPr="00CB42B2">
        <w:rPr>
          <w:rFonts w:ascii="Arial" w:hAnsi="Arial" w:cs="Arial"/>
          <w:sz w:val="24"/>
          <w:szCs w:val="24"/>
        </w:rPr>
        <w:t>el</w:t>
      </w:r>
      <w:r w:rsidRPr="00CB42B2">
        <w:rPr>
          <w:rFonts w:ascii="Arial" w:hAnsi="Arial" w:cs="Arial"/>
          <w:spacing w:val="-7"/>
          <w:sz w:val="24"/>
          <w:szCs w:val="24"/>
        </w:rPr>
        <w:t xml:space="preserve"> </w:t>
      </w:r>
      <w:r w:rsidRPr="00CB42B2">
        <w:rPr>
          <w:rFonts w:ascii="Arial" w:hAnsi="Arial" w:cs="Arial"/>
          <w:sz w:val="24"/>
          <w:szCs w:val="24"/>
        </w:rPr>
        <w:t>contratista</w:t>
      </w:r>
      <w:r w:rsidRPr="00CB42B2">
        <w:rPr>
          <w:rFonts w:ascii="Arial" w:hAnsi="Arial" w:cs="Arial"/>
          <w:spacing w:val="-7"/>
          <w:sz w:val="24"/>
          <w:szCs w:val="24"/>
        </w:rPr>
        <w:t xml:space="preserve"> </w:t>
      </w:r>
      <w:r w:rsidRPr="00CB42B2">
        <w:rPr>
          <w:rFonts w:ascii="Arial" w:hAnsi="Arial" w:cs="Arial"/>
          <w:sz w:val="24"/>
          <w:szCs w:val="24"/>
        </w:rPr>
        <w:t>a</w:t>
      </w:r>
      <w:r w:rsidRPr="00CB42B2">
        <w:rPr>
          <w:rFonts w:ascii="Arial" w:hAnsi="Arial" w:cs="Arial"/>
          <w:spacing w:val="-8"/>
          <w:sz w:val="24"/>
          <w:szCs w:val="24"/>
        </w:rPr>
        <w:t xml:space="preserve"> </w:t>
      </w:r>
      <w:r w:rsidRPr="00CB42B2">
        <w:rPr>
          <w:rFonts w:ascii="Arial" w:hAnsi="Arial" w:cs="Arial"/>
          <w:sz w:val="24"/>
          <w:szCs w:val="24"/>
        </w:rPr>
        <w:t>la</w:t>
      </w:r>
      <w:r w:rsidRPr="00CB42B2">
        <w:rPr>
          <w:rFonts w:ascii="Arial" w:hAnsi="Arial" w:cs="Arial"/>
          <w:spacing w:val="-7"/>
          <w:sz w:val="24"/>
          <w:szCs w:val="24"/>
        </w:rPr>
        <w:t xml:space="preserve"> </w:t>
      </w:r>
      <w:r w:rsidRPr="00CB42B2">
        <w:rPr>
          <w:rFonts w:ascii="Arial" w:hAnsi="Arial" w:cs="Arial"/>
          <w:sz w:val="24"/>
          <w:szCs w:val="24"/>
        </w:rPr>
        <w:t>ejecución</w:t>
      </w:r>
      <w:r w:rsidRPr="00CB42B2">
        <w:rPr>
          <w:rFonts w:ascii="Arial" w:hAnsi="Arial" w:cs="Arial"/>
          <w:spacing w:val="-7"/>
          <w:sz w:val="24"/>
          <w:szCs w:val="24"/>
        </w:rPr>
        <w:t xml:space="preserve"> </w:t>
      </w:r>
      <w:r w:rsidRPr="00CB42B2">
        <w:rPr>
          <w:rFonts w:ascii="Arial" w:hAnsi="Arial" w:cs="Arial"/>
          <w:sz w:val="24"/>
          <w:szCs w:val="24"/>
        </w:rPr>
        <w:t>del</w:t>
      </w:r>
      <w:r w:rsidRPr="00CB42B2">
        <w:rPr>
          <w:rFonts w:ascii="Arial" w:hAnsi="Arial" w:cs="Arial"/>
          <w:spacing w:val="-10"/>
          <w:sz w:val="24"/>
          <w:szCs w:val="24"/>
        </w:rPr>
        <w:t xml:space="preserve"> </w:t>
      </w:r>
      <w:r w:rsidRPr="00CB42B2">
        <w:rPr>
          <w:rFonts w:ascii="Arial" w:hAnsi="Arial" w:cs="Arial"/>
          <w:sz w:val="24"/>
          <w:szCs w:val="24"/>
        </w:rPr>
        <w:t>contrato</w:t>
      </w:r>
      <w:r w:rsidRPr="00CB42B2">
        <w:rPr>
          <w:rFonts w:ascii="Arial" w:hAnsi="Arial" w:cs="Arial"/>
          <w:spacing w:val="-7"/>
          <w:sz w:val="24"/>
          <w:szCs w:val="24"/>
        </w:rPr>
        <w:t xml:space="preserve"> </w:t>
      </w:r>
      <w:r w:rsidRPr="00CB42B2">
        <w:rPr>
          <w:rFonts w:ascii="Arial" w:hAnsi="Arial" w:cs="Arial"/>
          <w:sz w:val="24"/>
          <w:szCs w:val="24"/>
        </w:rPr>
        <w:t>no</w:t>
      </w:r>
      <w:r w:rsidRPr="00CB42B2">
        <w:rPr>
          <w:rFonts w:ascii="Arial" w:hAnsi="Arial" w:cs="Arial"/>
          <w:spacing w:val="-7"/>
          <w:sz w:val="24"/>
          <w:szCs w:val="24"/>
        </w:rPr>
        <w:t xml:space="preserve"> </w:t>
      </w:r>
      <w:r w:rsidRPr="00CB42B2">
        <w:rPr>
          <w:rFonts w:ascii="Arial" w:hAnsi="Arial" w:cs="Arial"/>
          <w:sz w:val="24"/>
          <w:szCs w:val="24"/>
        </w:rPr>
        <w:t>tendrá,</w:t>
      </w:r>
      <w:r w:rsidRPr="00CB42B2">
        <w:rPr>
          <w:rFonts w:ascii="Arial" w:hAnsi="Arial" w:cs="Arial"/>
          <w:spacing w:val="-10"/>
          <w:sz w:val="24"/>
          <w:szCs w:val="24"/>
        </w:rPr>
        <w:t xml:space="preserve"> </w:t>
      </w:r>
      <w:r w:rsidRPr="00CB42B2">
        <w:rPr>
          <w:rFonts w:ascii="Arial" w:hAnsi="Arial" w:cs="Arial"/>
          <w:sz w:val="24"/>
          <w:szCs w:val="24"/>
        </w:rPr>
        <w:t>en</w:t>
      </w:r>
      <w:r w:rsidRPr="00CB42B2">
        <w:rPr>
          <w:rFonts w:ascii="Arial" w:hAnsi="Arial" w:cs="Arial"/>
          <w:spacing w:val="-7"/>
          <w:sz w:val="24"/>
          <w:szCs w:val="24"/>
        </w:rPr>
        <w:t xml:space="preserve"> </w:t>
      </w:r>
      <w:r w:rsidRPr="00CB42B2">
        <w:rPr>
          <w:rFonts w:ascii="Arial" w:hAnsi="Arial" w:cs="Arial"/>
          <w:sz w:val="24"/>
          <w:szCs w:val="24"/>
        </w:rPr>
        <w:t>ningún</w:t>
      </w:r>
      <w:r w:rsidRPr="00CB42B2">
        <w:rPr>
          <w:rFonts w:ascii="Arial" w:hAnsi="Arial" w:cs="Arial"/>
          <w:spacing w:val="-7"/>
          <w:sz w:val="24"/>
          <w:szCs w:val="24"/>
        </w:rPr>
        <w:t xml:space="preserve"> </w:t>
      </w:r>
      <w:r w:rsidRPr="00CB42B2">
        <w:rPr>
          <w:rFonts w:ascii="Arial" w:hAnsi="Arial" w:cs="Arial"/>
          <w:sz w:val="24"/>
          <w:szCs w:val="24"/>
        </w:rPr>
        <w:t>caso,</w:t>
      </w:r>
      <w:r w:rsidRPr="00CB42B2">
        <w:rPr>
          <w:rFonts w:ascii="Arial" w:hAnsi="Arial" w:cs="Arial"/>
          <w:spacing w:val="-9"/>
          <w:sz w:val="24"/>
          <w:szCs w:val="24"/>
        </w:rPr>
        <w:t xml:space="preserve"> </w:t>
      </w:r>
      <w:r w:rsidRPr="00CB42B2">
        <w:rPr>
          <w:rFonts w:ascii="Arial" w:hAnsi="Arial" w:cs="Arial"/>
          <w:sz w:val="24"/>
          <w:szCs w:val="24"/>
        </w:rPr>
        <w:t>relación</w:t>
      </w:r>
      <w:r w:rsidRPr="00CB42B2">
        <w:rPr>
          <w:rFonts w:ascii="Arial" w:hAnsi="Arial" w:cs="Arial"/>
          <w:spacing w:val="-8"/>
          <w:sz w:val="24"/>
          <w:szCs w:val="24"/>
        </w:rPr>
        <w:t xml:space="preserve"> </w:t>
      </w:r>
      <w:r w:rsidRPr="00CB42B2">
        <w:rPr>
          <w:rFonts w:ascii="Arial" w:hAnsi="Arial" w:cs="Arial"/>
          <w:sz w:val="24"/>
          <w:szCs w:val="24"/>
        </w:rPr>
        <w:t>laboral</w:t>
      </w:r>
      <w:r w:rsidRPr="00CB42B2">
        <w:rPr>
          <w:rFonts w:ascii="Arial" w:hAnsi="Arial" w:cs="Arial"/>
          <w:spacing w:val="1"/>
          <w:sz w:val="24"/>
          <w:szCs w:val="24"/>
        </w:rPr>
        <w:t xml:space="preserve"> </w:t>
      </w:r>
      <w:r w:rsidRPr="00CB42B2">
        <w:rPr>
          <w:rFonts w:ascii="Arial" w:hAnsi="Arial" w:cs="Arial"/>
          <w:sz w:val="24"/>
          <w:szCs w:val="24"/>
        </w:rPr>
        <w:t>con</w:t>
      </w:r>
      <w:r w:rsidRPr="00CB42B2">
        <w:rPr>
          <w:rFonts w:ascii="Arial" w:hAnsi="Arial" w:cs="Arial"/>
          <w:spacing w:val="-1"/>
          <w:sz w:val="24"/>
          <w:szCs w:val="24"/>
        </w:rPr>
        <w:t xml:space="preserve"> </w:t>
      </w:r>
      <w:r w:rsidRPr="00CB42B2">
        <w:rPr>
          <w:rFonts w:ascii="Arial" w:hAnsi="Arial" w:cs="Arial"/>
          <w:sz w:val="24"/>
          <w:szCs w:val="24"/>
        </w:rPr>
        <w:t xml:space="preserve">Inserta Innovación. </w:t>
      </w:r>
    </w:p>
    <w:p w14:paraId="3A0D96F1" w14:textId="77777777" w:rsidR="00FC4A7A" w:rsidRPr="00CB42B2" w:rsidRDefault="00FC4A7A" w:rsidP="0034192F">
      <w:pPr>
        <w:pStyle w:val="Textoindependiente"/>
        <w:spacing w:before="120" w:after="120"/>
        <w:ind w:left="322" w:right="322"/>
        <w:jc w:val="both"/>
        <w:rPr>
          <w:rFonts w:ascii="Arial" w:hAnsi="Arial" w:cs="Arial"/>
          <w:sz w:val="24"/>
          <w:szCs w:val="24"/>
        </w:rPr>
      </w:pPr>
    </w:p>
    <w:p w14:paraId="32962E5A" w14:textId="467CFF92" w:rsidR="00757559" w:rsidRPr="00CB42B2" w:rsidRDefault="00757559" w:rsidP="0034192F">
      <w:pPr>
        <w:pStyle w:val="Textoindependiente"/>
        <w:spacing w:before="120" w:after="120"/>
        <w:jc w:val="both"/>
        <w:rPr>
          <w:rFonts w:ascii="Arial" w:hAnsi="Arial" w:cs="Arial"/>
          <w:b/>
          <w:spacing w:val="-2"/>
          <w:sz w:val="24"/>
          <w:szCs w:val="24"/>
        </w:rPr>
      </w:pPr>
      <w:r w:rsidRPr="00CB42B2">
        <w:rPr>
          <w:rFonts w:ascii="Arial" w:hAnsi="Arial" w:cs="Arial"/>
          <w:b/>
          <w:spacing w:val="-2"/>
          <w:sz w:val="24"/>
          <w:szCs w:val="24"/>
        </w:rPr>
        <w:t>Penalizaciones</w:t>
      </w:r>
    </w:p>
    <w:p w14:paraId="46295850" w14:textId="5692302E" w:rsidR="00FC4A7A" w:rsidRPr="00807E1E" w:rsidRDefault="00FC4A7A" w:rsidP="0034192F">
      <w:pPr>
        <w:pStyle w:val="Textoindependiente"/>
        <w:spacing w:before="120" w:after="120"/>
        <w:ind w:left="322" w:right="322"/>
        <w:jc w:val="both"/>
        <w:rPr>
          <w:rFonts w:ascii="Arial" w:hAnsi="Arial" w:cs="Arial"/>
          <w:sz w:val="24"/>
          <w:szCs w:val="24"/>
        </w:rPr>
      </w:pPr>
      <w:r w:rsidRPr="00807E1E">
        <w:rPr>
          <w:rFonts w:ascii="Arial" w:hAnsi="Arial" w:cs="Arial"/>
          <w:sz w:val="24"/>
          <w:szCs w:val="24"/>
        </w:rPr>
        <w:t xml:space="preserve">A lo largo de la vigencia del contrato y de su posible prórroga podrán ser de aplicación las siguientes penalizaciones por desviación y/o incumplimiento de los indicadores mencionados en </w:t>
      </w:r>
      <w:r w:rsidR="003757DB">
        <w:rPr>
          <w:rFonts w:ascii="Arial" w:hAnsi="Arial" w:cs="Arial"/>
          <w:sz w:val="24"/>
          <w:szCs w:val="24"/>
        </w:rPr>
        <w:t>este</w:t>
      </w:r>
      <w:r w:rsidR="00B4191B">
        <w:rPr>
          <w:rFonts w:ascii="Arial" w:hAnsi="Arial" w:cs="Arial"/>
          <w:sz w:val="24"/>
          <w:szCs w:val="24"/>
        </w:rPr>
        <w:t xml:space="preserve"> documento:</w:t>
      </w:r>
    </w:p>
    <w:p w14:paraId="031B8E8A" w14:textId="0BD54A91" w:rsidR="00B02320" w:rsidRPr="00807E1E" w:rsidRDefault="00B4191B" w:rsidP="00AF7016">
      <w:pPr>
        <w:pStyle w:val="Textoindependiente"/>
        <w:numPr>
          <w:ilvl w:val="0"/>
          <w:numId w:val="12"/>
        </w:numPr>
        <w:spacing w:before="120" w:after="120"/>
        <w:ind w:right="322"/>
        <w:jc w:val="both"/>
        <w:rPr>
          <w:rFonts w:ascii="Arial" w:hAnsi="Arial" w:cs="Arial"/>
          <w:sz w:val="24"/>
          <w:szCs w:val="24"/>
        </w:rPr>
      </w:pPr>
      <w:r>
        <w:rPr>
          <w:rFonts w:ascii="Arial" w:hAnsi="Arial" w:cs="Arial"/>
          <w:sz w:val="24"/>
          <w:szCs w:val="24"/>
        </w:rPr>
        <w:t>E</w:t>
      </w:r>
      <w:r w:rsidR="00B44712" w:rsidRPr="00807E1E">
        <w:rPr>
          <w:rFonts w:ascii="Arial" w:hAnsi="Arial" w:cs="Arial"/>
          <w:sz w:val="24"/>
          <w:szCs w:val="24"/>
        </w:rPr>
        <w:t>l compromiso de sustitución para perfiles no debe superar los 3 días</w:t>
      </w:r>
      <w:r w:rsidR="003E1A35" w:rsidRPr="00807E1E">
        <w:rPr>
          <w:rFonts w:ascii="Arial" w:hAnsi="Arial" w:cs="Arial"/>
          <w:sz w:val="24"/>
          <w:szCs w:val="24"/>
        </w:rPr>
        <w:t xml:space="preserve"> hábiles</w:t>
      </w:r>
      <w:r w:rsidR="00B44712" w:rsidRPr="00807E1E">
        <w:rPr>
          <w:rFonts w:ascii="Arial" w:hAnsi="Arial" w:cs="Arial"/>
          <w:sz w:val="24"/>
          <w:szCs w:val="24"/>
        </w:rPr>
        <w:t xml:space="preserve">, </w:t>
      </w:r>
      <w:r w:rsidR="00E10D8B" w:rsidRPr="00807E1E">
        <w:rPr>
          <w:rFonts w:ascii="Arial" w:hAnsi="Arial" w:cs="Arial"/>
          <w:sz w:val="24"/>
          <w:szCs w:val="24"/>
        </w:rPr>
        <w:t xml:space="preserve">pudiendo haber penalización de </w:t>
      </w:r>
      <w:r w:rsidR="007962EB">
        <w:rPr>
          <w:rFonts w:ascii="Arial" w:hAnsi="Arial" w:cs="Arial"/>
          <w:sz w:val="24"/>
          <w:szCs w:val="24"/>
        </w:rPr>
        <w:t>0,1</w:t>
      </w:r>
      <w:r w:rsidR="00FF5C5E" w:rsidRPr="00807E1E">
        <w:rPr>
          <w:rFonts w:ascii="Arial" w:hAnsi="Arial" w:cs="Arial"/>
          <w:sz w:val="24"/>
          <w:szCs w:val="24"/>
        </w:rPr>
        <w:t>% del valor del contrato/</w:t>
      </w:r>
      <w:r w:rsidR="007962EB">
        <w:rPr>
          <w:rFonts w:ascii="Arial" w:hAnsi="Arial" w:cs="Arial"/>
          <w:sz w:val="24"/>
          <w:szCs w:val="24"/>
        </w:rPr>
        <w:t>hora</w:t>
      </w:r>
      <w:r w:rsidR="00333D04" w:rsidRPr="00807E1E">
        <w:rPr>
          <w:rFonts w:ascii="Arial" w:hAnsi="Arial" w:cs="Arial"/>
          <w:sz w:val="24"/>
          <w:szCs w:val="24"/>
        </w:rPr>
        <w:t>.</w:t>
      </w:r>
    </w:p>
    <w:p w14:paraId="6D0C2F57" w14:textId="77777777" w:rsidR="00EF2BA3" w:rsidRPr="00807E1E" w:rsidRDefault="00EF2BA3" w:rsidP="00EF2BA3">
      <w:pPr>
        <w:pStyle w:val="Textoindependiente"/>
        <w:numPr>
          <w:ilvl w:val="0"/>
          <w:numId w:val="12"/>
        </w:numPr>
        <w:spacing w:before="120" w:after="120"/>
        <w:ind w:right="322"/>
        <w:jc w:val="both"/>
        <w:rPr>
          <w:rFonts w:ascii="Arial" w:hAnsi="Arial" w:cs="Arial"/>
          <w:sz w:val="24"/>
          <w:szCs w:val="24"/>
        </w:rPr>
      </w:pPr>
      <w:r w:rsidRPr="00807E1E">
        <w:rPr>
          <w:rFonts w:ascii="Arial" w:hAnsi="Arial" w:cs="Arial"/>
          <w:sz w:val="24"/>
          <w:szCs w:val="24"/>
        </w:rPr>
        <w:t>La penalización total no podrá superar el 10% del importe total del contrato. La imposición de penalidades no exime al contratista de la obligación de ejecutar el contrato en los términos establecidos ni de responder por los daños causados.</w:t>
      </w:r>
    </w:p>
    <w:p w14:paraId="1F10C6C5" w14:textId="385A4592" w:rsidR="00EF2BA3" w:rsidRPr="00807E1E" w:rsidRDefault="00EF2BA3" w:rsidP="00EF2BA3">
      <w:pPr>
        <w:pStyle w:val="Textoindependiente"/>
        <w:numPr>
          <w:ilvl w:val="0"/>
          <w:numId w:val="12"/>
        </w:numPr>
        <w:spacing w:before="120" w:after="120"/>
        <w:ind w:right="322"/>
        <w:jc w:val="both"/>
        <w:rPr>
          <w:rFonts w:ascii="Arial" w:hAnsi="Arial" w:cs="Arial"/>
          <w:sz w:val="24"/>
          <w:szCs w:val="24"/>
        </w:rPr>
      </w:pPr>
      <w:r w:rsidRPr="00807E1E">
        <w:rPr>
          <w:rFonts w:ascii="Arial" w:hAnsi="Arial" w:cs="Arial"/>
          <w:sz w:val="24"/>
          <w:szCs w:val="24"/>
        </w:rPr>
        <w:t>La penalización será exigible previa audiencia al contratista y se deducirá automáticamente de las certificaciones o pagos pendientes.</w:t>
      </w:r>
    </w:p>
    <w:p w14:paraId="77557794" w14:textId="77777777" w:rsidR="00691C81" w:rsidRPr="00807E1E" w:rsidRDefault="00691C81" w:rsidP="00691C81">
      <w:pPr>
        <w:pStyle w:val="Textoindependiente"/>
        <w:spacing w:before="120" w:after="120"/>
        <w:ind w:right="322"/>
        <w:jc w:val="both"/>
        <w:rPr>
          <w:rFonts w:ascii="Arial" w:hAnsi="Arial" w:cs="Arial"/>
          <w:sz w:val="24"/>
          <w:szCs w:val="24"/>
        </w:rPr>
      </w:pPr>
    </w:p>
    <w:p w14:paraId="30345490" w14:textId="11583783" w:rsidR="00FC4A7A" w:rsidRPr="00807E1E" w:rsidRDefault="00DE6778" w:rsidP="0034192F">
      <w:pPr>
        <w:pStyle w:val="Textoindependiente"/>
        <w:spacing w:before="120" w:after="120"/>
        <w:jc w:val="both"/>
        <w:rPr>
          <w:rFonts w:ascii="Arial" w:hAnsi="Arial" w:cs="Arial"/>
          <w:b/>
          <w:spacing w:val="-2"/>
          <w:sz w:val="24"/>
          <w:szCs w:val="24"/>
        </w:rPr>
      </w:pPr>
      <w:r w:rsidRPr="00807E1E">
        <w:rPr>
          <w:rFonts w:ascii="Arial" w:hAnsi="Arial" w:cs="Arial"/>
          <w:b/>
          <w:spacing w:val="-2"/>
          <w:sz w:val="24"/>
          <w:szCs w:val="24"/>
        </w:rPr>
        <w:t xml:space="preserve">Observaciones </w:t>
      </w:r>
    </w:p>
    <w:p w14:paraId="0858614F" w14:textId="627F0F10" w:rsidR="0077179E" w:rsidRPr="00A658BF" w:rsidRDefault="0077179E" w:rsidP="0077179E">
      <w:pPr>
        <w:pStyle w:val="Prrafodelista"/>
        <w:numPr>
          <w:ilvl w:val="0"/>
          <w:numId w:val="34"/>
        </w:numPr>
        <w:spacing w:before="120" w:after="120"/>
        <w:ind w:left="284"/>
        <w:jc w:val="both"/>
        <w:rPr>
          <w:rFonts w:ascii="Arial" w:hAnsi="Arial" w:cs="Arial"/>
        </w:rPr>
      </w:pPr>
      <w:r w:rsidRPr="00485987">
        <w:rPr>
          <w:rFonts w:ascii="Arial" w:hAnsi="Arial" w:cs="Arial"/>
        </w:rPr>
        <w:t xml:space="preserve">Por último, en caso de duda sobre el contenido </w:t>
      </w:r>
      <w:r w:rsidR="00BC6810">
        <w:rPr>
          <w:rFonts w:ascii="Arial" w:hAnsi="Arial" w:cs="Arial"/>
        </w:rPr>
        <w:t xml:space="preserve">de ante </w:t>
      </w:r>
      <w:r w:rsidRPr="00485987">
        <w:rPr>
          <w:rFonts w:ascii="Arial" w:hAnsi="Arial" w:cs="Arial"/>
        </w:rPr>
        <w:t xml:space="preserve">la presentación de las ofertas, los licitadores podrán solicitar las aclaraciones pertinentes poniéndose en </w:t>
      </w:r>
      <w:r w:rsidRPr="00485987">
        <w:rPr>
          <w:rFonts w:ascii="Arial" w:hAnsi="Arial" w:cs="Arial"/>
        </w:rPr>
        <w:lastRenderedPageBreak/>
        <w:t xml:space="preserve">comunicación con Inserta Innovación a través de </w:t>
      </w:r>
      <w:r w:rsidRPr="00485987">
        <w:rPr>
          <w:rFonts w:ascii="Arial" w:hAnsi="Arial" w:cs="Arial"/>
          <w:b/>
        </w:rPr>
        <w:t>Cadenas Menéndez, Monica &lt;mcadenas@fundaciononce.es&gt;;</w:t>
      </w:r>
      <w:r w:rsidR="008757DF">
        <w:rPr>
          <w:rFonts w:ascii="Arial" w:hAnsi="Arial" w:cs="Arial"/>
          <w:b/>
        </w:rPr>
        <w:t xml:space="preserve"> </w:t>
      </w:r>
      <w:r w:rsidR="008757DF" w:rsidRPr="008757DF">
        <w:rPr>
          <w:rFonts w:ascii="Arial" w:hAnsi="Arial" w:cs="Arial"/>
          <w:b/>
        </w:rPr>
        <w:t>Gutierrez Torralbo, Juan &lt;jngutierrez@fundaciononce.es&gt;</w:t>
      </w:r>
      <w:r w:rsidRPr="00485987">
        <w:rPr>
          <w:rFonts w:ascii="Arial" w:hAnsi="Arial" w:cs="Arial"/>
          <w:b/>
        </w:rPr>
        <w:t xml:space="preserve"> Martin de Paz, Mercedes </w:t>
      </w:r>
      <w:hyperlink r:id="rId27" w:history="1">
        <w:r w:rsidRPr="00485987">
          <w:rPr>
            <w:rStyle w:val="Hipervnculo"/>
            <w:rFonts w:ascii="Arial" w:hAnsi="Arial" w:cs="Arial"/>
            <w:b/>
          </w:rPr>
          <w:t>mmartinp@fundaciononce.es</w:t>
        </w:r>
      </w:hyperlink>
      <w:r w:rsidRPr="00485987">
        <w:rPr>
          <w:rFonts w:ascii="Arial" w:hAnsi="Arial" w:cs="Arial"/>
          <w:b/>
        </w:rPr>
        <w:t xml:space="preserve"> y al buzón  Cursos Portalento Digital &lt;cursos.portalentodigital@fundaciononce.es&gt;</w:t>
      </w:r>
      <w:r w:rsidRPr="00485987">
        <w:rPr>
          <w:rFonts w:ascii="Arial" w:hAnsi="Arial" w:cs="Arial"/>
        </w:rPr>
        <w:t xml:space="preserve"> o por teléfono en el en el número 91 1106 106. Las dudas podrán aclararse por correo electrónico. </w:t>
      </w:r>
      <w:r w:rsidRPr="00485987">
        <w:rPr>
          <w:rFonts w:ascii="Arial" w:hAnsi="Arial" w:cs="Arial"/>
          <w:b/>
          <w:bCs/>
          <w:u w:val="single"/>
        </w:rPr>
        <w:t>Indicar en los email el código del EXPEDIENTE que se presenta y/o sobre el que se realiza la consulta.</w:t>
      </w:r>
    </w:p>
    <w:p w14:paraId="4199C860" w14:textId="4AF21EDA" w:rsidR="0077179E" w:rsidRPr="00485987" w:rsidRDefault="0077179E" w:rsidP="00D71BBB">
      <w:pPr>
        <w:pStyle w:val="Prrafodelista"/>
        <w:numPr>
          <w:ilvl w:val="1"/>
          <w:numId w:val="34"/>
        </w:numPr>
        <w:spacing w:before="120" w:after="120"/>
        <w:ind w:left="1416" w:hanging="696"/>
        <w:jc w:val="both"/>
        <w:rPr>
          <w:rFonts w:ascii="Arial" w:hAnsi="Arial" w:cs="Arial"/>
        </w:rPr>
      </w:pPr>
      <w:r w:rsidRPr="00485987">
        <w:rPr>
          <w:rFonts w:ascii="Arial" w:hAnsi="Arial" w:cs="Arial"/>
        </w:rPr>
        <w:t>Resolución de dudas de</w:t>
      </w:r>
      <w:r w:rsidR="00BC6810">
        <w:rPr>
          <w:rFonts w:ascii="Arial" w:hAnsi="Arial" w:cs="Arial"/>
        </w:rPr>
        <w:t xml:space="preserve"> </w:t>
      </w:r>
      <w:r w:rsidRPr="00485987">
        <w:rPr>
          <w:rFonts w:ascii="Arial" w:hAnsi="Arial" w:cs="Arial"/>
        </w:rPr>
        <w:t>l</w:t>
      </w:r>
      <w:r w:rsidR="00BC6810">
        <w:rPr>
          <w:rFonts w:ascii="Arial" w:hAnsi="Arial" w:cs="Arial"/>
        </w:rPr>
        <w:t xml:space="preserve">a </w:t>
      </w:r>
      <w:r w:rsidRPr="00485987">
        <w:rPr>
          <w:rFonts w:ascii="Arial" w:hAnsi="Arial" w:cs="Arial"/>
        </w:rPr>
        <w:t xml:space="preserve">presente </w:t>
      </w:r>
      <w:r w:rsidR="00BC6810">
        <w:rPr>
          <w:rFonts w:ascii="Arial" w:hAnsi="Arial" w:cs="Arial"/>
        </w:rPr>
        <w:t>invitación</w:t>
      </w:r>
      <w:r w:rsidRPr="00485987">
        <w:rPr>
          <w:rFonts w:ascii="Arial" w:hAnsi="Arial" w:cs="Arial"/>
        </w:rPr>
        <w:t xml:space="preserve"> hasta el </w:t>
      </w:r>
      <w:r w:rsidR="008A3061">
        <w:rPr>
          <w:rFonts w:ascii="Arial" w:hAnsi="Arial" w:cs="Arial"/>
        </w:rPr>
        <w:t>05</w:t>
      </w:r>
      <w:r w:rsidRPr="00485987">
        <w:rPr>
          <w:rFonts w:ascii="Arial" w:hAnsi="Arial" w:cs="Arial"/>
        </w:rPr>
        <w:t xml:space="preserve"> de </w:t>
      </w:r>
      <w:r w:rsidR="00814202">
        <w:rPr>
          <w:rFonts w:ascii="Arial" w:hAnsi="Arial" w:cs="Arial"/>
        </w:rPr>
        <w:t>diciembre</w:t>
      </w:r>
      <w:r w:rsidRPr="00485987">
        <w:rPr>
          <w:rFonts w:ascii="Arial" w:hAnsi="Arial" w:cs="Arial"/>
        </w:rPr>
        <w:t xml:space="preserve"> a las </w:t>
      </w:r>
      <w:r w:rsidR="006D243F">
        <w:rPr>
          <w:rFonts w:ascii="Arial" w:hAnsi="Arial" w:cs="Arial"/>
        </w:rPr>
        <w:t>18:00h</w:t>
      </w:r>
    </w:p>
    <w:p w14:paraId="7D0E8DFE" w14:textId="7B6B06DC" w:rsidR="00FC4A7A" w:rsidRPr="00CB42B2" w:rsidRDefault="00FC4A7A" w:rsidP="0077179E">
      <w:pPr>
        <w:spacing w:before="120" w:after="120"/>
        <w:ind w:left="284"/>
        <w:jc w:val="both"/>
        <w:rPr>
          <w:rFonts w:ascii="Arial" w:eastAsiaTheme="minorHAnsi" w:hAnsi="Arial" w:cs="Arial"/>
          <w:b/>
          <w:color w:val="EE0000"/>
          <w:lang w:eastAsia="en-US"/>
        </w:rPr>
      </w:pPr>
    </w:p>
    <w:sectPr w:rsidR="00FC4A7A" w:rsidRPr="00CB42B2" w:rsidSect="00AB2DBC">
      <w:headerReference w:type="default" r:id="rId28"/>
      <w:footerReference w:type="even" r:id="rId29"/>
      <w:footerReference w:type="default" r:id="rId30"/>
      <w:footerReference w:type="first" r:id="rId31"/>
      <w:pgSz w:w="11906" w:h="16838"/>
      <w:pgMar w:top="1258" w:right="1701" w:bottom="71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56CB" w14:textId="77777777" w:rsidR="002E139F" w:rsidRDefault="002E139F">
      <w:r>
        <w:separator/>
      </w:r>
    </w:p>
  </w:endnote>
  <w:endnote w:type="continuationSeparator" w:id="0">
    <w:p w14:paraId="41EC14FF" w14:textId="77777777" w:rsidR="002E139F" w:rsidRDefault="002E139F">
      <w:r>
        <w:continuationSeparator/>
      </w:r>
    </w:p>
  </w:endnote>
  <w:endnote w:type="continuationNotice" w:id="1">
    <w:p w14:paraId="081AB5CB" w14:textId="77777777" w:rsidR="002E139F" w:rsidRDefault="002E1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2B10" w14:textId="73190C73" w:rsidR="00990A40" w:rsidRDefault="00990A40">
    <w:pPr>
      <w:pStyle w:val="Piedepgina"/>
    </w:pPr>
    <w:r>
      <w:rPr>
        <w:noProof/>
      </w:rPr>
      <mc:AlternateContent>
        <mc:Choice Requires="wps">
          <w:drawing>
            <wp:anchor distT="0" distB="0" distL="0" distR="0" simplePos="0" relativeHeight="251658240" behindDoc="0" locked="0" layoutInCell="1" allowOverlap="1" wp14:anchorId="22FF833A" wp14:editId="5700EC30">
              <wp:simplePos x="635" y="635"/>
              <wp:positionH relativeFrom="page">
                <wp:align>left</wp:align>
              </wp:positionH>
              <wp:positionV relativeFrom="page">
                <wp:align>bottom</wp:align>
              </wp:positionV>
              <wp:extent cx="1329055" cy="345440"/>
              <wp:effectExtent l="0" t="0" r="4445" b="0"/>
              <wp:wrapNone/>
              <wp:docPr id="654224943"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9055" cy="345440"/>
                      </a:xfrm>
                      <a:prstGeom prst="rect">
                        <a:avLst/>
                      </a:prstGeom>
                      <a:noFill/>
                      <a:ln>
                        <a:noFill/>
                      </a:ln>
                    </wps:spPr>
                    <wps:txbx>
                      <w:txbxContent>
                        <w:p w14:paraId="06C2571F" w14:textId="6894F6E2" w:rsidR="00990A40" w:rsidRPr="00990A40" w:rsidRDefault="00990A40" w:rsidP="00990A40">
                          <w:pPr>
                            <w:rPr>
                              <w:rFonts w:ascii="Calibri" w:eastAsia="Calibri" w:hAnsi="Calibri" w:cs="Calibri"/>
                              <w:noProof/>
                              <w:color w:val="000000"/>
                              <w:sz w:val="20"/>
                              <w:szCs w:val="20"/>
                            </w:rPr>
                          </w:pPr>
                          <w:r w:rsidRPr="00990A40">
                            <w:rPr>
                              <w:rFonts w:ascii="Calibri" w:eastAsia="Calibri" w:hAnsi="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2FF833A" id="_x0000_t202" coordsize="21600,21600" o:spt="202" path="m,l,21600r21600,l21600,xe">
              <v:stroke joinstyle="miter"/>
              <v:path gradientshapeok="t" o:connecttype="rect"/>
            </v:shapetype>
            <v:shape id="Cuadro de texto 2" o:spid="_x0000_s1026" type="#_x0000_t202" alt="Clasificación: Interna" style="position:absolute;margin-left:0;margin-top:0;width:104.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" filled="f" stroked="f">
              <v:textbox style="mso-fit-shape-to-text:t" inset="20pt,0,0,15pt">
                <w:txbxContent>
                  <w:p w14:paraId="06C2571F" w14:textId="6894F6E2" w:rsidR="00990A40" w:rsidRPr="00990A40" w:rsidRDefault="00990A40" w:rsidP="00990A40">
                    <w:pPr>
                      <w:rPr>
                        <w:rFonts w:ascii="Calibri" w:eastAsia="Calibri" w:hAnsi="Calibri" w:cs="Calibri"/>
                        <w:noProof/>
                        <w:color w:val="000000"/>
                        <w:sz w:val="20"/>
                        <w:szCs w:val="20"/>
                      </w:rPr>
                    </w:pPr>
                    <w:r w:rsidRPr="00990A40">
                      <w:rPr>
                        <w:rFonts w:ascii="Calibri" w:eastAsia="Calibri" w:hAnsi="Calibri" w:cs="Calibri"/>
                        <w:noProof/>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823838"/>
      <w:docPartObj>
        <w:docPartGallery w:val="Page Numbers (Bottom of Page)"/>
        <w:docPartUnique/>
      </w:docPartObj>
    </w:sdtPr>
    <w:sdtContent>
      <w:p w14:paraId="22D5E33E" w14:textId="23529250" w:rsidR="00AB2DBC" w:rsidRDefault="00AB2DBC">
        <w:pPr>
          <w:pStyle w:val="Piedepgina"/>
          <w:jc w:val="right"/>
        </w:pPr>
        <w:r>
          <w:fldChar w:fldCharType="begin"/>
        </w:r>
        <w:r>
          <w:instrText>PAGE   \* MERGEFORMAT</w:instrText>
        </w:r>
        <w:r>
          <w:fldChar w:fldCharType="separate"/>
        </w:r>
        <w:r>
          <w:t>2</w:t>
        </w:r>
        <w:r>
          <w:fldChar w:fldCharType="end"/>
        </w:r>
      </w:p>
    </w:sdtContent>
  </w:sdt>
  <w:p w14:paraId="4565645D" w14:textId="50BAA196" w:rsidR="00990A40" w:rsidRDefault="00990A4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357E" w14:textId="2BAFEF8E" w:rsidR="00990A40" w:rsidRDefault="00990A40">
    <w:pPr>
      <w:pStyle w:val="Piedepgina"/>
    </w:pPr>
    <w:r>
      <w:rPr>
        <w:noProof/>
      </w:rPr>
      <mc:AlternateContent>
        <mc:Choice Requires="wps">
          <w:drawing>
            <wp:anchor distT="0" distB="0" distL="0" distR="0" simplePos="0" relativeHeight="251658241" behindDoc="0" locked="0" layoutInCell="1" allowOverlap="1" wp14:anchorId="1785E31F" wp14:editId="5C93529B">
              <wp:simplePos x="635" y="635"/>
              <wp:positionH relativeFrom="page">
                <wp:align>left</wp:align>
              </wp:positionH>
              <wp:positionV relativeFrom="page">
                <wp:align>bottom</wp:align>
              </wp:positionV>
              <wp:extent cx="1329055" cy="345440"/>
              <wp:effectExtent l="0" t="0" r="4445" b="0"/>
              <wp:wrapNone/>
              <wp:docPr id="1200941311" name="Cuadro de texto 1"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9055" cy="345440"/>
                      </a:xfrm>
                      <a:prstGeom prst="rect">
                        <a:avLst/>
                      </a:prstGeom>
                      <a:noFill/>
                      <a:ln>
                        <a:noFill/>
                      </a:ln>
                    </wps:spPr>
                    <wps:txbx>
                      <w:txbxContent>
                        <w:p w14:paraId="0ABACAE5" w14:textId="3B066073" w:rsidR="00990A40" w:rsidRPr="00990A40" w:rsidRDefault="00990A40" w:rsidP="00990A40">
                          <w:pPr>
                            <w:rPr>
                              <w:rFonts w:ascii="Calibri" w:eastAsia="Calibri" w:hAnsi="Calibri" w:cs="Calibri"/>
                              <w:noProof/>
                              <w:color w:val="000000"/>
                              <w:sz w:val="20"/>
                              <w:szCs w:val="20"/>
                            </w:rPr>
                          </w:pPr>
                          <w:r w:rsidRPr="00990A40">
                            <w:rPr>
                              <w:rFonts w:ascii="Calibri" w:eastAsia="Calibri" w:hAnsi="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785E31F" id="_x0000_t202" coordsize="21600,21600" o:spt="202" path="m,l,21600r21600,l21600,xe">
              <v:stroke joinstyle="miter"/>
              <v:path gradientshapeok="t" o:connecttype="rect"/>
            </v:shapetype>
            <v:shape id="Cuadro de texto 1" o:spid="_x0000_s1027" type="#_x0000_t202" alt="Clasificación: Interna" style="position:absolute;margin-left:0;margin-top:0;width:104.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" filled="f" stroked="f">
              <v:textbox style="mso-fit-shape-to-text:t" inset="20pt,0,0,15pt">
                <w:txbxContent>
                  <w:p w14:paraId="0ABACAE5" w14:textId="3B066073" w:rsidR="00990A40" w:rsidRPr="00990A40" w:rsidRDefault="00990A40" w:rsidP="00990A40">
                    <w:pPr>
                      <w:rPr>
                        <w:rFonts w:ascii="Calibri" w:eastAsia="Calibri" w:hAnsi="Calibri" w:cs="Calibri"/>
                        <w:noProof/>
                        <w:color w:val="000000"/>
                        <w:sz w:val="20"/>
                        <w:szCs w:val="20"/>
                      </w:rPr>
                    </w:pPr>
                    <w:r w:rsidRPr="00990A40">
                      <w:rPr>
                        <w:rFonts w:ascii="Calibri" w:eastAsia="Calibri" w:hAnsi="Calibri" w:cs="Calibri"/>
                        <w:noProof/>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A38E" w14:textId="77777777" w:rsidR="002E139F" w:rsidRDefault="002E139F">
      <w:r>
        <w:separator/>
      </w:r>
    </w:p>
  </w:footnote>
  <w:footnote w:type="continuationSeparator" w:id="0">
    <w:p w14:paraId="64ECF932" w14:textId="77777777" w:rsidR="002E139F" w:rsidRDefault="002E139F">
      <w:r>
        <w:continuationSeparator/>
      </w:r>
    </w:p>
  </w:footnote>
  <w:footnote w:type="continuationNotice" w:id="1">
    <w:p w14:paraId="6F850F9C" w14:textId="77777777" w:rsidR="002E139F" w:rsidRDefault="002E13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2A10" w14:textId="4A33FAB2" w:rsidR="000846F3" w:rsidRDefault="00652F2C">
    <w:pPr>
      <w:pStyle w:val="Encabezado"/>
    </w:pPr>
    <w:r w:rsidRPr="00652F2C">
      <w:rPr>
        <w:noProof/>
      </w:rPr>
      <w:drawing>
        <wp:inline distT="0" distB="0" distL="0" distR="0" wp14:anchorId="472549F8" wp14:editId="06D5C9B3">
          <wp:extent cx="2190750" cy="595604"/>
          <wp:effectExtent l="0" t="0" r="0" b="0"/>
          <wp:docPr id="109052169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21696" name="Imagen 1" descr="Logotipo, nombre de la empresa&#10;&#10;El contenido generado por IA puede ser incorrecto."/>
                  <pic:cNvPicPr/>
                </pic:nvPicPr>
                <pic:blipFill>
                  <a:blip r:embed="rId1"/>
                  <a:stretch>
                    <a:fillRect/>
                  </a:stretch>
                </pic:blipFill>
                <pic:spPr>
                  <a:xfrm>
                    <a:off x="0" y="0"/>
                    <a:ext cx="2234355" cy="607459"/>
                  </a:xfrm>
                  <a:prstGeom prst="rect">
                    <a:avLst/>
                  </a:prstGeom>
                </pic:spPr>
              </pic:pic>
            </a:graphicData>
          </a:graphic>
        </wp:inline>
      </w:drawing>
    </w:r>
    <w:r w:rsidR="00C44A08">
      <w:tab/>
    </w:r>
    <w:r w:rsidR="00C44A08">
      <w:tab/>
    </w:r>
    <w:r w:rsidR="44AA1914">
      <w:t xml:space="preserve">  </w:t>
    </w:r>
    <w:r w:rsidR="00596D65">
      <w:rPr>
        <w:noProof/>
        <w:color w:val="000000"/>
      </w:rPr>
      <w:drawing>
        <wp:inline distT="0" distB="0" distL="0" distR="0" wp14:anchorId="06BFD7A7" wp14:editId="08D1CBD3">
          <wp:extent cx="2406650" cy="304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406650" cy="304800"/>
                  </a:xfrm>
                  <a:prstGeom prst="rect">
                    <a:avLst/>
                  </a:prstGeom>
                  <a:noFill/>
                  <a:ln>
                    <a:noFill/>
                  </a:ln>
                </pic:spPr>
              </pic:pic>
            </a:graphicData>
          </a:graphic>
        </wp:inline>
      </w:drawing>
    </w:r>
    <w:r w:rsidR="44AA1914">
      <w:t xml:space="preserve">                                                                                                                                  </w:t>
    </w:r>
  </w:p>
  <w:p w14:paraId="6CC94867" w14:textId="77777777" w:rsidR="000846F3" w:rsidRDefault="000846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8E5"/>
    <w:multiLevelType w:val="hybridMultilevel"/>
    <w:tmpl w:val="9468EE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6FA597A"/>
    <w:multiLevelType w:val="hybridMultilevel"/>
    <w:tmpl w:val="C67CF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9F0F5C"/>
    <w:multiLevelType w:val="hybridMultilevel"/>
    <w:tmpl w:val="EFD43E92"/>
    <w:lvl w:ilvl="0" w:tplc="D1DEAB94">
      <w:numFmt w:val="bullet"/>
      <w:lvlText w:val="-"/>
      <w:lvlJc w:val="left"/>
      <w:pPr>
        <w:ind w:left="720" w:hanging="360"/>
      </w:pPr>
      <w:rPr>
        <w:rFonts w:ascii="Arial" w:eastAsia="Arial" w:hAnsi="Arial" w:cs="Arial" w:hint="default"/>
        <w:w w:val="100"/>
        <w:sz w:val="24"/>
        <w:szCs w:val="24"/>
        <w:lang w:val="es-ES" w:eastAsia="en-US" w:bidi="ar-SA"/>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287014"/>
    <w:multiLevelType w:val="hybridMultilevel"/>
    <w:tmpl w:val="191CA396"/>
    <w:lvl w:ilvl="0" w:tplc="0C0A0003">
      <w:start w:val="1"/>
      <w:numFmt w:val="bullet"/>
      <w:lvlText w:val="o"/>
      <w:lvlJc w:val="left"/>
      <w:pPr>
        <w:ind w:left="720" w:hanging="360"/>
      </w:pPr>
      <w:rPr>
        <w:rFonts w:ascii="Courier New" w:hAnsi="Courier New" w:cs="Courier New" w:hint="default"/>
        <w:w w:val="100"/>
        <w:sz w:val="24"/>
        <w:szCs w:val="24"/>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E21F3E"/>
    <w:multiLevelType w:val="hybridMultilevel"/>
    <w:tmpl w:val="71BEE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056056"/>
    <w:multiLevelType w:val="hybridMultilevel"/>
    <w:tmpl w:val="10D66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B40361"/>
    <w:multiLevelType w:val="hybridMultilevel"/>
    <w:tmpl w:val="3822F2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FE0917"/>
    <w:multiLevelType w:val="hybridMultilevel"/>
    <w:tmpl w:val="AB4282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A470A0"/>
    <w:multiLevelType w:val="hybridMultilevel"/>
    <w:tmpl w:val="E8B295D4"/>
    <w:lvl w:ilvl="0" w:tplc="799A7536">
      <w:start w:val="3"/>
      <w:numFmt w:val="bullet"/>
      <w:lvlText w:val="-"/>
      <w:lvlJc w:val="left"/>
      <w:pPr>
        <w:tabs>
          <w:tab w:val="num" w:pos="360"/>
        </w:tabs>
        <w:ind w:left="360" w:hanging="360"/>
      </w:pPr>
      <w:rPr>
        <w:rFonts w:ascii="Times New Roman" w:eastAsia="Times New Roman" w:hAnsi="Times New Roman" w:hint="default"/>
      </w:rPr>
    </w:lvl>
    <w:lvl w:ilvl="1" w:tplc="0C0A0003">
      <w:start w:val="1"/>
      <w:numFmt w:val="bullet"/>
      <w:lvlText w:val="o"/>
      <w:lvlJc w:val="left"/>
      <w:pPr>
        <w:tabs>
          <w:tab w:val="num" w:pos="360"/>
        </w:tabs>
        <w:ind w:left="360" w:hanging="360"/>
      </w:pPr>
      <w:rPr>
        <w:rFonts w:ascii="Courier New" w:hAnsi="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24DA7926"/>
    <w:multiLevelType w:val="hybridMultilevel"/>
    <w:tmpl w:val="E85216C8"/>
    <w:lvl w:ilvl="0" w:tplc="E634DA2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76226AF"/>
    <w:multiLevelType w:val="multilevel"/>
    <w:tmpl w:val="5C82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B07E0"/>
    <w:multiLevelType w:val="hybridMultilevel"/>
    <w:tmpl w:val="46325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B8636BB"/>
    <w:multiLevelType w:val="hybridMultilevel"/>
    <w:tmpl w:val="B186F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0134A88"/>
    <w:multiLevelType w:val="hybridMultilevel"/>
    <w:tmpl w:val="0A9A249C"/>
    <w:lvl w:ilvl="0" w:tplc="09988E22">
      <w:start w:val="1"/>
      <w:numFmt w:val="bullet"/>
      <w:lvlText w:val=""/>
      <w:lvlJc w:val="left"/>
      <w:pPr>
        <w:ind w:left="1470" w:hanging="360"/>
      </w:pPr>
      <w:rPr>
        <w:rFonts w:ascii="Symbol" w:hAnsi="Symbol" w:hint="default"/>
      </w:rPr>
    </w:lvl>
    <w:lvl w:ilvl="1" w:tplc="0C0A0003" w:tentative="1">
      <w:start w:val="1"/>
      <w:numFmt w:val="bullet"/>
      <w:lvlText w:val="o"/>
      <w:lvlJc w:val="left"/>
      <w:pPr>
        <w:ind w:left="2190" w:hanging="360"/>
      </w:pPr>
      <w:rPr>
        <w:rFonts w:ascii="Courier New" w:hAnsi="Courier New" w:cs="Courier New" w:hint="default"/>
      </w:rPr>
    </w:lvl>
    <w:lvl w:ilvl="2" w:tplc="0C0A0005" w:tentative="1">
      <w:start w:val="1"/>
      <w:numFmt w:val="bullet"/>
      <w:lvlText w:val=""/>
      <w:lvlJc w:val="left"/>
      <w:pPr>
        <w:ind w:left="2910" w:hanging="360"/>
      </w:pPr>
      <w:rPr>
        <w:rFonts w:ascii="Wingdings" w:hAnsi="Wingdings" w:hint="default"/>
      </w:rPr>
    </w:lvl>
    <w:lvl w:ilvl="3" w:tplc="0C0A0001" w:tentative="1">
      <w:start w:val="1"/>
      <w:numFmt w:val="bullet"/>
      <w:lvlText w:val=""/>
      <w:lvlJc w:val="left"/>
      <w:pPr>
        <w:ind w:left="3630" w:hanging="360"/>
      </w:pPr>
      <w:rPr>
        <w:rFonts w:ascii="Symbol" w:hAnsi="Symbol" w:hint="default"/>
      </w:rPr>
    </w:lvl>
    <w:lvl w:ilvl="4" w:tplc="0C0A0003" w:tentative="1">
      <w:start w:val="1"/>
      <w:numFmt w:val="bullet"/>
      <w:lvlText w:val="o"/>
      <w:lvlJc w:val="left"/>
      <w:pPr>
        <w:ind w:left="4350" w:hanging="360"/>
      </w:pPr>
      <w:rPr>
        <w:rFonts w:ascii="Courier New" w:hAnsi="Courier New" w:cs="Courier New" w:hint="default"/>
      </w:rPr>
    </w:lvl>
    <w:lvl w:ilvl="5" w:tplc="0C0A0005" w:tentative="1">
      <w:start w:val="1"/>
      <w:numFmt w:val="bullet"/>
      <w:lvlText w:val=""/>
      <w:lvlJc w:val="left"/>
      <w:pPr>
        <w:ind w:left="5070" w:hanging="360"/>
      </w:pPr>
      <w:rPr>
        <w:rFonts w:ascii="Wingdings" w:hAnsi="Wingdings" w:hint="default"/>
      </w:rPr>
    </w:lvl>
    <w:lvl w:ilvl="6" w:tplc="0C0A0001" w:tentative="1">
      <w:start w:val="1"/>
      <w:numFmt w:val="bullet"/>
      <w:lvlText w:val=""/>
      <w:lvlJc w:val="left"/>
      <w:pPr>
        <w:ind w:left="5790" w:hanging="360"/>
      </w:pPr>
      <w:rPr>
        <w:rFonts w:ascii="Symbol" w:hAnsi="Symbol" w:hint="default"/>
      </w:rPr>
    </w:lvl>
    <w:lvl w:ilvl="7" w:tplc="0C0A0003" w:tentative="1">
      <w:start w:val="1"/>
      <w:numFmt w:val="bullet"/>
      <w:lvlText w:val="o"/>
      <w:lvlJc w:val="left"/>
      <w:pPr>
        <w:ind w:left="6510" w:hanging="360"/>
      </w:pPr>
      <w:rPr>
        <w:rFonts w:ascii="Courier New" w:hAnsi="Courier New" w:cs="Courier New" w:hint="default"/>
      </w:rPr>
    </w:lvl>
    <w:lvl w:ilvl="8" w:tplc="0C0A0005" w:tentative="1">
      <w:start w:val="1"/>
      <w:numFmt w:val="bullet"/>
      <w:lvlText w:val=""/>
      <w:lvlJc w:val="left"/>
      <w:pPr>
        <w:ind w:left="7230" w:hanging="360"/>
      </w:pPr>
      <w:rPr>
        <w:rFonts w:ascii="Wingdings" w:hAnsi="Wingdings" w:hint="default"/>
      </w:rPr>
    </w:lvl>
  </w:abstractNum>
  <w:abstractNum w:abstractNumId="14" w15:restartNumberingAfterBreak="0">
    <w:nsid w:val="43D872D5"/>
    <w:multiLevelType w:val="hybridMultilevel"/>
    <w:tmpl w:val="8C9E26DA"/>
    <w:lvl w:ilvl="0" w:tplc="0C0A0001">
      <w:start w:val="1"/>
      <w:numFmt w:val="bullet"/>
      <w:lvlText w:val=""/>
      <w:lvlJc w:val="left"/>
      <w:pPr>
        <w:ind w:left="774" w:hanging="360"/>
      </w:pPr>
      <w:rPr>
        <w:rFonts w:ascii="Symbol" w:hAnsi="Symbol" w:hint="default"/>
      </w:rPr>
    </w:lvl>
    <w:lvl w:ilvl="1" w:tplc="0C0A0003">
      <w:start w:val="1"/>
      <w:numFmt w:val="bullet"/>
      <w:lvlText w:val="o"/>
      <w:lvlJc w:val="left"/>
      <w:pPr>
        <w:ind w:left="1494" w:hanging="360"/>
      </w:pPr>
      <w:rPr>
        <w:rFonts w:ascii="Courier New" w:hAnsi="Courier New" w:cs="Courier New" w:hint="default"/>
      </w:rPr>
    </w:lvl>
    <w:lvl w:ilvl="2" w:tplc="0C0A0005">
      <w:start w:val="1"/>
      <w:numFmt w:val="bullet"/>
      <w:lvlText w:val=""/>
      <w:lvlJc w:val="left"/>
      <w:pPr>
        <w:ind w:left="2214" w:hanging="360"/>
      </w:pPr>
      <w:rPr>
        <w:rFonts w:ascii="Wingdings" w:hAnsi="Wingdings" w:hint="default"/>
      </w:rPr>
    </w:lvl>
    <w:lvl w:ilvl="3" w:tplc="0C0A0001">
      <w:start w:val="1"/>
      <w:numFmt w:val="bullet"/>
      <w:lvlText w:val=""/>
      <w:lvlJc w:val="left"/>
      <w:pPr>
        <w:ind w:left="2934" w:hanging="360"/>
      </w:pPr>
      <w:rPr>
        <w:rFonts w:ascii="Symbol" w:hAnsi="Symbol" w:hint="default"/>
      </w:rPr>
    </w:lvl>
    <w:lvl w:ilvl="4" w:tplc="0C0A0003">
      <w:start w:val="1"/>
      <w:numFmt w:val="bullet"/>
      <w:lvlText w:val="o"/>
      <w:lvlJc w:val="left"/>
      <w:pPr>
        <w:ind w:left="3654" w:hanging="360"/>
      </w:pPr>
      <w:rPr>
        <w:rFonts w:ascii="Courier New" w:hAnsi="Courier New" w:cs="Courier New" w:hint="default"/>
      </w:rPr>
    </w:lvl>
    <w:lvl w:ilvl="5" w:tplc="0C0A0005">
      <w:start w:val="1"/>
      <w:numFmt w:val="bullet"/>
      <w:lvlText w:val=""/>
      <w:lvlJc w:val="left"/>
      <w:pPr>
        <w:ind w:left="4374" w:hanging="360"/>
      </w:pPr>
      <w:rPr>
        <w:rFonts w:ascii="Wingdings" w:hAnsi="Wingdings" w:hint="default"/>
      </w:rPr>
    </w:lvl>
    <w:lvl w:ilvl="6" w:tplc="0C0A0001">
      <w:start w:val="1"/>
      <w:numFmt w:val="bullet"/>
      <w:lvlText w:val=""/>
      <w:lvlJc w:val="left"/>
      <w:pPr>
        <w:ind w:left="5094" w:hanging="360"/>
      </w:pPr>
      <w:rPr>
        <w:rFonts w:ascii="Symbol" w:hAnsi="Symbol" w:hint="default"/>
      </w:rPr>
    </w:lvl>
    <w:lvl w:ilvl="7" w:tplc="0C0A0003">
      <w:start w:val="1"/>
      <w:numFmt w:val="bullet"/>
      <w:lvlText w:val="o"/>
      <w:lvlJc w:val="left"/>
      <w:pPr>
        <w:ind w:left="5814" w:hanging="360"/>
      </w:pPr>
      <w:rPr>
        <w:rFonts w:ascii="Courier New" w:hAnsi="Courier New" w:cs="Courier New" w:hint="default"/>
      </w:rPr>
    </w:lvl>
    <w:lvl w:ilvl="8" w:tplc="0C0A0005">
      <w:start w:val="1"/>
      <w:numFmt w:val="bullet"/>
      <w:lvlText w:val=""/>
      <w:lvlJc w:val="left"/>
      <w:pPr>
        <w:ind w:left="6534" w:hanging="360"/>
      </w:pPr>
      <w:rPr>
        <w:rFonts w:ascii="Wingdings" w:hAnsi="Wingdings" w:hint="default"/>
      </w:rPr>
    </w:lvl>
  </w:abstractNum>
  <w:abstractNum w:abstractNumId="15" w15:restartNumberingAfterBreak="0">
    <w:nsid w:val="452141EA"/>
    <w:multiLevelType w:val="hybridMultilevel"/>
    <w:tmpl w:val="D4BEF542"/>
    <w:lvl w:ilvl="0" w:tplc="FBF68E58">
      <w:start w:val="3"/>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585AEB"/>
    <w:multiLevelType w:val="multilevel"/>
    <w:tmpl w:val="C302CC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EB0A43"/>
    <w:multiLevelType w:val="hybridMultilevel"/>
    <w:tmpl w:val="F56000F4"/>
    <w:lvl w:ilvl="0" w:tplc="CC50B080">
      <w:start w:val="1"/>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455FFF"/>
    <w:multiLevelType w:val="hybridMultilevel"/>
    <w:tmpl w:val="615C7ABC"/>
    <w:lvl w:ilvl="0" w:tplc="FBF68E58">
      <w:start w:val="3"/>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B5412D5"/>
    <w:multiLevelType w:val="hybridMultilevel"/>
    <w:tmpl w:val="27AC3D4C"/>
    <w:lvl w:ilvl="0" w:tplc="09988E22">
      <w:start w:val="1"/>
      <w:numFmt w:val="bullet"/>
      <w:lvlText w:val=""/>
      <w:lvlJc w:val="left"/>
      <w:pPr>
        <w:ind w:left="720" w:hanging="360"/>
      </w:pPr>
      <w:rPr>
        <w:rFonts w:ascii="Symbol" w:hAnsi="Symbol" w:hint="default"/>
        <w:b w:val="0"/>
        <w:i w:val="0"/>
        <w:color w:val="auto"/>
        <w:w w:val="100"/>
        <w:sz w:val="24"/>
        <w:szCs w:val="24"/>
        <w:lang w:val="es-ES" w:eastAsia="en-US" w:bidi="ar-SA"/>
      </w:rPr>
    </w:lvl>
    <w:lvl w:ilvl="1" w:tplc="09988E22">
      <w:start w:val="1"/>
      <w:numFmt w:val="bullet"/>
      <w:lvlText w:val=""/>
      <w:lvlJc w:val="left"/>
      <w:pPr>
        <w:ind w:left="1440" w:hanging="360"/>
      </w:pPr>
      <w:rPr>
        <w:rFonts w:ascii="Symbol" w:hAnsi="Symbol" w:hint="default"/>
        <w:b w:val="0"/>
        <w:i w:val="0"/>
        <w:color w:val="auto"/>
        <w:sz w:val="24"/>
      </w:rPr>
    </w:lvl>
    <w:lvl w:ilvl="2" w:tplc="09988E22">
      <w:start w:val="1"/>
      <w:numFmt w:val="bullet"/>
      <w:lvlText w:val=""/>
      <w:lvlJc w:val="left"/>
      <w:pPr>
        <w:ind w:left="2160" w:hanging="360"/>
      </w:pPr>
      <w:rPr>
        <w:rFonts w:ascii="Symbol" w:hAnsi="Symbol" w:hint="default"/>
        <w:b w:val="0"/>
        <w:i w:val="0"/>
        <w:color w:val="auto"/>
        <w:sz w:val="24"/>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A3626D"/>
    <w:multiLevelType w:val="hybridMultilevel"/>
    <w:tmpl w:val="60EEF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13666F"/>
    <w:multiLevelType w:val="hybridMultilevel"/>
    <w:tmpl w:val="FE7EF0C0"/>
    <w:lvl w:ilvl="0" w:tplc="FBF68E58">
      <w:start w:val="3"/>
      <w:numFmt w:val="bullet"/>
      <w:lvlText w:val="-"/>
      <w:lvlJc w:val="left"/>
      <w:pPr>
        <w:ind w:left="1440" w:hanging="360"/>
      </w:pPr>
      <w:rPr>
        <w:rFonts w:ascii="Arial" w:eastAsiaTheme="minorHAnsi" w:hAnsi="Arial" w:cs="Aria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52E55546"/>
    <w:multiLevelType w:val="multilevel"/>
    <w:tmpl w:val="9370D30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7A3CB6"/>
    <w:multiLevelType w:val="hybridMultilevel"/>
    <w:tmpl w:val="BD748C88"/>
    <w:lvl w:ilvl="0" w:tplc="09988E22">
      <w:start w:val="1"/>
      <w:numFmt w:val="bullet"/>
      <w:lvlText w:val=""/>
      <w:lvlJc w:val="left"/>
      <w:pPr>
        <w:ind w:left="1713" w:hanging="360"/>
      </w:pPr>
      <w:rPr>
        <w:rFonts w:ascii="Symbol" w:hAnsi="Symbol" w:hint="default"/>
        <w:b w:val="0"/>
        <w:i w:val="0"/>
        <w:color w:val="auto"/>
        <w:sz w:val="24"/>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4" w15:restartNumberingAfterBreak="0">
    <w:nsid w:val="554E5484"/>
    <w:multiLevelType w:val="hybridMultilevel"/>
    <w:tmpl w:val="474CB0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CE6987"/>
    <w:multiLevelType w:val="hybridMultilevel"/>
    <w:tmpl w:val="5322C738"/>
    <w:lvl w:ilvl="0" w:tplc="FBF68E58">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B865D9F"/>
    <w:multiLevelType w:val="hybridMultilevel"/>
    <w:tmpl w:val="026C56EA"/>
    <w:lvl w:ilvl="0" w:tplc="03145E6E">
      <w:start w:val="1"/>
      <w:numFmt w:val="decimal"/>
      <w:lvlText w:val="%1."/>
      <w:lvlJc w:val="left"/>
      <w:pPr>
        <w:ind w:left="720" w:hanging="360"/>
      </w:pPr>
      <w:rPr>
        <w:rFonts w:ascii="Arial" w:hAnsi="Arial" w:hint="default"/>
        <w:sz w:val="4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07E0E25"/>
    <w:multiLevelType w:val="hybridMultilevel"/>
    <w:tmpl w:val="3DB6C214"/>
    <w:lvl w:ilvl="0" w:tplc="9738DB8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10A0FAA"/>
    <w:multiLevelType w:val="hybridMultilevel"/>
    <w:tmpl w:val="2DD2297E"/>
    <w:lvl w:ilvl="0" w:tplc="09988E22">
      <w:start w:val="1"/>
      <w:numFmt w:val="bullet"/>
      <w:lvlText w:val=""/>
      <w:lvlJc w:val="left"/>
      <w:pPr>
        <w:ind w:left="1701" w:hanging="360"/>
      </w:pPr>
      <w:rPr>
        <w:rFonts w:ascii="Symbol" w:hAnsi="Symbol" w:hint="default"/>
        <w:b w:val="0"/>
        <w:i w:val="0"/>
        <w:color w:val="auto"/>
        <w:sz w:val="24"/>
      </w:rPr>
    </w:lvl>
    <w:lvl w:ilvl="1" w:tplc="0C0A0003" w:tentative="1">
      <w:start w:val="1"/>
      <w:numFmt w:val="bullet"/>
      <w:lvlText w:val="o"/>
      <w:lvlJc w:val="left"/>
      <w:pPr>
        <w:ind w:left="2421" w:hanging="360"/>
      </w:pPr>
      <w:rPr>
        <w:rFonts w:ascii="Courier New" w:hAnsi="Courier New" w:cs="Courier New" w:hint="default"/>
      </w:rPr>
    </w:lvl>
    <w:lvl w:ilvl="2" w:tplc="0C0A0005" w:tentative="1">
      <w:start w:val="1"/>
      <w:numFmt w:val="bullet"/>
      <w:lvlText w:val=""/>
      <w:lvlJc w:val="left"/>
      <w:pPr>
        <w:ind w:left="3141" w:hanging="360"/>
      </w:pPr>
      <w:rPr>
        <w:rFonts w:ascii="Wingdings" w:hAnsi="Wingdings" w:hint="default"/>
      </w:rPr>
    </w:lvl>
    <w:lvl w:ilvl="3" w:tplc="0C0A0001" w:tentative="1">
      <w:start w:val="1"/>
      <w:numFmt w:val="bullet"/>
      <w:lvlText w:val=""/>
      <w:lvlJc w:val="left"/>
      <w:pPr>
        <w:ind w:left="3861" w:hanging="360"/>
      </w:pPr>
      <w:rPr>
        <w:rFonts w:ascii="Symbol" w:hAnsi="Symbol" w:hint="default"/>
      </w:rPr>
    </w:lvl>
    <w:lvl w:ilvl="4" w:tplc="0C0A0003" w:tentative="1">
      <w:start w:val="1"/>
      <w:numFmt w:val="bullet"/>
      <w:lvlText w:val="o"/>
      <w:lvlJc w:val="left"/>
      <w:pPr>
        <w:ind w:left="4581" w:hanging="360"/>
      </w:pPr>
      <w:rPr>
        <w:rFonts w:ascii="Courier New" w:hAnsi="Courier New" w:cs="Courier New" w:hint="default"/>
      </w:rPr>
    </w:lvl>
    <w:lvl w:ilvl="5" w:tplc="0C0A0005" w:tentative="1">
      <w:start w:val="1"/>
      <w:numFmt w:val="bullet"/>
      <w:lvlText w:val=""/>
      <w:lvlJc w:val="left"/>
      <w:pPr>
        <w:ind w:left="5301" w:hanging="360"/>
      </w:pPr>
      <w:rPr>
        <w:rFonts w:ascii="Wingdings" w:hAnsi="Wingdings" w:hint="default"/>
      </w:rPr>
    </w:lvl>
    <w:lvl w:ilvl="6" w:tplc="0C0A0001" w:tentative="1">
      <w:start w:val="1"/>
      <w:numFmt w:val="bullet"/>
      <w:lvlText w:val=""/>
      <w:lvlJc w:val="left"/>
      <w:pPr>
        <w:ind w:left="6021" w:hanging="360"/>
      </w:pPr>
      <w:rPr>
        <w:rFonts w:ascii="Symbol" w:hAnsi="Symbol" w:hint="default"/>
      </w:rPr>
    </w:lvl>
    <w:lvl w:ilvl="7" w:tplc="0C0A0003" w:tentative="1">
      <w:start w:val="1"/>
      <w:numFmt w:val="bullet"/>
      <w:lvlText w:val="o"/>
      <w:lvlJc w:val="left"/>
      <w:pPr>
        <w:ind w:left="6741" w:hanging="360"/>
      </w:pPr>
      <w:rPr>
        <w:rFonts w:ascii="Courier New" w:hAnsi="Courier New" w:cs="Courier New" w:hint="default"/>
      </w:rPr>
    </w:lvl>
    <w:lvl w:ilvl="8" w:tplc="0C0A0005" w:tentative="1">
      <w:start w:val="1"/>
      <w:numFmt w:val="bullet"/>
      <w:lvlText w:val=""/>
      <w:lvlJc w:val="left"/>
      <w:pPr>
        <w:ind w:left="7461" w:hanging="360"/>
      </w:pPr>
      <w:rPr>
        <w:rFonts w:ascii="Wingdings" w:hAnsi="Wingdings" w:hint="default"/>
      </w:rPr>
    </w:lvl>
  </w:abstractNum>
  <w:abstractNum w:abstractNumId="29" w15:restartNumberingAfterBreak="0">
    <w:nsid w:val="631E5074"/>
    <w:multiLevelType w:val="hybridMultilevel"/>
    <w:tmpl w:val="4BFA4B26"/>
    <w:lvl w:ilvl="0" w:tplc="09988E22">
      <w:start w:val="1"/>
      <w:numFmt w:val="bullet"/>
      <w:lvlText w:val=""/>
      <w:lvlJc w:val="left"/>
      <w:pPr>
        <w:ind w:left="720" w:hanging="360"/>
      </w:pPr>
      <w:rPr>
        <w:rFonts w:ascii="Symbol" w:hAnsi="Symbol" w:hint="default"/>
        <w:b w:val="0"/>
        <w:i w:val="0"/>
        <w:color w:val="auto"/>
        <w:sz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697627E7"/>
    <w:multiLevelType w:val="hybridMultilevel"/>
    <w:tmpl w:val="D56C0ADA"/>
    <w:lvl w:ilvl="0" w:tplc="0C0A0003">
      <w:start w:val="1"/>
      <w:numFmt w:val="bullet"/>
      <w:lvlText w:val="o"/>
      <w:lvlJc w:val="left"/>
      <w:pPr>
        <w:ind w:left="720" w:hanging="360"/>
      </w:pPr>
      <w:rPr>
        <w:rFonts w:ascii="Courier New" w:hAnsi="Courier New" w:cs="Courier New" w:hint="default"/>
        <w:w w:val="100"/>
        <w:sz w:val="24"/>
        <w:szCs w:val="24"/>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533365"/>
    <w:multiLevelType w:val="hybridMultilevel"/>
    <w:tmpl w:val="130640E0"/>
    <w:lvl w:ilvl="0" w:tplc="673CCAD0">
      <w:numFmt w:val="bullet"/>
      <w:lvlText w:val=""/>
      <w:lvlJc w:val="left"/>
      <w:pPr>
        <w:ind w:left="720" w:hanging="360"/>
      </w:pPr>
      <w:rPr>
        <w:rFonts w:ascii="Symbol" w:eastAsia="Aptos"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752F5AD8"/>
    <w:multiLevelType w:val="hybridMultilevel"/>
    <w:tmpl w:val="986E20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B5B276D"/>
    <w:multiLevelType w:val="hybridMultilevel"/>
    <w:tmpl w:val="6E563E9E"/>
    <w:lvl w:ilvl="0" w:tplc="8922625C">
      <w:numFmt w:val="bullet"/>
      <w:lvlText w:val="-"/>
      <w:lvlJc w:val="left"/>
      <w:pPr>
        <w:ind w:left="1042" w:hanging="360"/>
      </w:pPr>
      <w:rPr>
        <w:rFonts w:ascii="Arial Narrow" w:eastAsia="Arial Narrow" w:hAnsi="Arial Narrow" w:cs="Arial Narrow" w:hint="default"/>
        <w:w w:val="100"/>
        <w:sz w:val="22"/>
        <w:szCs w:val="22"/>
        <w:lang w:val="es-ES" w:eastAsia="en-US" w:bidi="ar-SA"/>
      </w:rPr>
    </w:lvl>
    <w:lvl w:ilvl="1" w:tplc="C264FA5A">
      <w:numFmt w:val="bullet"/>
      <w:lvlText w:val="•"/>
      <w:lvlJc w:val="left"/>
      <w:pPr>
        <w:ind w:left="1852" w:hanging="360"/>
      </w:pPr>
      <w:rPr>
        <w:rFonts w:hint="default"/>
        <w:lang w:val="es-ES" w:eastAsia="en-US" w:bidi="ar-SA"/>
      </w:rPr>
    </w:lvl>
    <w:lvl w:ilvl="2" w:tplc="DF320DB8">
      <w:numFmt w:val="bullet"/>
      <w:lvlText w:val="•"/>
      <w:lvlJc w:val="left"/>
      <w:pPr>
        <w:ind w:left="2665" w:hanging="360"/>
      </w:pPr>
      <w:rPr>
        <w:rFonts w:hint="default"/>
        <w:lang w:val="es-ES" w:eastAsia="en-US" w:bidi="ar-SA"/>
      </w:rPr>
    </w:lvl>
    <w:lvl w:ilvl="3" w:tplc="C9043FF8">
      <w:numFmt w:val="bullet"/>
      <w:lvlText w:val="•"/>
      <w:lvlJc w:val="left"/>
      <w:pPr>
        <w:ind w:left="3477" w:hanging="360"/>
      </w:pPr>
      <w:rPr>
        <w:rFonts w:hint="default"/>
        <w:lang w:val="es-ES" w:eastAsia="en-US" w:bidi="ar-SA"/>
      </w:rPr>
    </w:lvl>
    <w:lvl w:ilvl="4" w:tplc="6EB23C78">
      <w:numFmt w:val="bullet"/>
      <w:lvlText w:val="•"/>
      <w:lvlJc w:val="left"/>
      <w:pPr>
        <w:ind w:left="4290" w:hanging="360"/>
      </w:pPr>
      <w:rPr>
        <w:rFonts w:hint="default"/>
        <w:lang w:val="es-ES" w:eastAsia="en-US" w:bidi="ar-SA"/>
      </w:rPr>
    </w:lvl>
    <w:lvl w:ilvl="5" w:tplc="263402BA">
      <w:numFmt w:val="bullet"/>
      <w:lvlText w:val="•"/>
      <w:lvlJc w:val="left"/>
      <w:pPr>
        <w:ind w:left="5103" w:hanging="360"/>
      </w:pPr>
      <w:rPr>
        <w:rFonts w:hint="default"/>
        <w:lang w:val="es-ES" w:eastAsia="en-US" w:bidi="ar-SA"/>
      </w:rPr>
    </w:lvl>
    <w:lvl w:ilvl="6" w:tplc="EF60CA9C">
      <w:numFmt w:val="bullet"/>
      <w:lvlText w:val="•"/>
      <w:lvlJc w:val="left"/>
      <w:pPr>
        <w:ind w:left="5915" w:hanging="360"/>
      </w:pPr>
      <w:rPr>
        <w:rFonts w:hint="default"/>
        <w:lang w:val="es-ES" w:eastAsia="en-US" w:bidi="ar-SA"/>
      </w:rPr>
    </w:lvl>
    <w:lvl w:ilvl="7" w:tplc="63CAB716">
      <w:numFmt w:val="bullet"/>
      <w:lvlText w:val="•"/>
      <w:lvlJc w:val="left"/>
      <w:pPr>
        <w:ind w:left="6728" w:hanging="360"/>
      </w:pPr>
      <w:rPr>
        <w:rFonts w:hint="default"/>
        <w:lang w:val="es-ES" w:eastAsia="en-US" w:bidi="ar-SA"/>
      </w:rPr>
    </w:lvl>
    <w:lvl w:ilvl="8" w:tplc="410AB234">
      <w:numFmt w:val="bullet"/>
      <w:lvlText w:val="•"/>
      <w:lvlJc w:val="left"/>
      <w:pPr>
        <w:ind w:left="7541" w:hanging="360"/>
      </w:pPr>
      <w:rPr>
        <w:rFonts w:hint="default"/>
        <w:lang w:val="es-ES" w:eastAsia="en-US" w:bidi="ar-SA"/>
      </w:rPr>
    </w:lvl>
  </w:abstractNum>
  <w:abstractNum w:abstractNumId="34" w15:restartNumberingAfterBreak="0">
    <w:nsid w:val="7DB155E6"/>
    <w:multiLevelType w:val="hybridMultilevel"/>
    <w:tmpl w:val="0E842BA2"/>
    <w:lvl w:ilvl="0" w:tplc="0C0A0003">
      <w:start w:val="1"/>
      <w:numFmt w:val="bullet"/>
      <w:lvlText w:val="o"/>
      <w:lvlJc w:val="left"/>
      <w:pPr>
        <w:ind w:left="720" w:hanging="360"/>
      </w:pPr>
      <w:rPr>
        <w:rFonts w:ascii="Courier New" w:hAnsi="Courier New" w:cs="Courier New" w:hint="default"/>
        <w:w w:val="100"/>
        <w:sz w:val="24"/>
        <w:szCs w:val="24"/>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8064711">
    <w:abstractNumId w:val="22"/>
  </w:num>
  <w:num w:numId="2" w16cid:durableId="1466582160">
    <w:abstractNumId w:val="16"/>
  </w:num>
  <w:num w:numId="3" w16cid:durableId="891044293">
    <w:abstractNumId w:val="4"/>
  </w:num>
  <w:num w:numId="4" w16cid:durableId="288898374">
    <w:abstractNumId w:val="9"/>
  </w:num>
  <w:num w:numId="5" w16cid:durableId="875579488">
    <w:abstractNumId w:val="27"/>
  </w:num>
  <w:num w:numId="6" w16cid:durableId="1946960348">
    <w:abstractNumId w:val="21"/>
  </w:num>
  <w:num w:numId="7" w16cid:durableId="1026836129">
    <w:abstractNumId w:val="25"/>
  </w:num>
  <w:num w:numId="8" w16cid:durableId="1871381422">
    <w:abstractNumId w:val="18"/>
  </w:num>
  <w:num w:numId="9" w16cid:durableId="1972438758">
    <w:abstractNumId w:val="15"/>
  </w:num>
  <w:num w:numId="10" w16cid:durableId="836767733">
    <w:abstractNumId w:val="33"/>
  </w:num>
  <w:num w:numId="11" w16cid:durableId="1134834890">
    <w:abstractNumId w:val="2"/>
  </w:num>
  <w:num w:numId="12" w16cid:durableId="318192365">
    <w:abstractNumId w:val="8"/>
  </w:num>
  <w:num w:numId="13" w16cid:durableId="1325627951">
    <w:abstractNumId w:val="6"/>
  </w:num>
  <w:num w:numId="14" w16cid:durableId="1253733300">
    <w:abstractNumId w:val="29"/>
  </w:num>
  <w:num w:numId="15" w16cid:durableId="326831402">
    <w:abstractNumId w:val="13"/>
  </w:num>
  <w:num w:numId="16" w16cid:durableId="1974434358">
    <w:abstractNumId w:val="17"/>
  </w:num>
  <w:num w:numId="17" w16cid:durableId="328218732">
    <w:abstractNumId w:val="23"/>
  </w:num>
  <w:num w:numId="18" w16cid:durableId="1196036992">
    <w:abstractNumId w:val="19"/>
  </w:num>
  <w:num w:numId="19" w16cid:durableId="2047755733">
    <w:abstractNumId w:val="28"/>
  </w:num>
  <w:num w:numId="20" w16cid:durableId="884832528">
    <w:abstractNumId w:val="11"/>
  </w:num>
  <w:num w:numId="21" w16cid:durableId="901914793">
    <w:abstractNumId w:val="12"/>
  </w:num>
  <w:num w:numId="22" w16cid:durableId="20712513">
    <w:abstractNumId w:val="26"/>
  </w:num>
  <w:num w:numId="23" w16cid:durableId="2124422842">
    <w:abstractNumId w:val="3"/>
  </w:num>
  <w:num w:numId="24" w16cid:durableId="166403970">
    <w:abstractNumId w:val="30"/>
  </w:num>
  <w:num w:numId="25" w16cid:durableId="514686524">
    <w:abstractNumId w:val="34"/>
  </w:num>
  <w:num w:numId="26" w16cid:durableId="2033143946">
    <w:abstractNumId w:val="1"/>
  </w:num>
  <w:num w:numId="27" w16cid:durableId="782504723">
    <w:abstractNumId w:val="32"/>
  </w:num>
  <w:num w:numId="28" w16cid:durableId="129713190">
    <w:abstractNumId w:val="7"/>
  </w:num>
  <w:num w:numId="29" w16cid:durableId="1288464092">
    <w:abstractNumId w:val="20"/>
  </w:num>
  <w:num w:numId="30" w16cid:durableId="53700021">
    <w:abstractNumId w:val="31"/>
  </w:num>
  <w:num w:numId="31" w16cid:durableId="365300166">
    <w:abstractNumId w:val="14"/>
  </w:num>
  <w:num w:numId="32" w16cid:durableId="1670058940">
    <w:abstractNumId w:val="24"/>
  </w:num>
  <w:num w:numId="33" w16cid:durableId="1462962072">
    <w:abstractNumId w:val="5"/>
  </w:num>
  <w:num w:numId="34" w16cid:durableId="1684818027">
    <w:abstractNumId w:val="0"/>
  </w:num>
  <w:num w:numId="35" w16cid:durableId="62720422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2F0"/>
    <w:rsid w:val="000011D0"/>
    <w:rsid w:val="00002AA9"/>
    <w:rsid w:val="00002D1F"/>
    <w:rsid w:val="00005ABF"/>
    <w:rsid w:val="00011214"/>
    <w:rsid w:val="00011EDF"/>
    <w:rsid w:val="0001273C"/>
    <w:rsid w:val="00012A3E"/>
    <w:rsid w:val="00021FE6"/>
    <w:rsid w:val="00023E2C"/>
    <w:rsid w:val="0002445A"/>
    <w:rsid w:val="00024C5E"/>
    <w:rsid w:val="00025801"/>
    <w:rsid w:val="00025872"/>
    <w:rsid w:val="00025B59"/>
    <w:rsid w:val="00026510"/>
    <w:rsid w:val="00030F24"/>
    <w:rsid w:val="00032587"/>
    <w:rsid w:val="000334E0"/>
    <w:rsid w:val="00033CCB"/>
    <w:rsid w:val="00035D0F"/>
    <w:rsid w:val="0003644F"/>
    <w:rsid w:val="000372D9"/>
    <w:rsid w:val="00041012"/>
    <w:rsid w:val="000418B3"/>
    <w:rsid w:val="00043918"/>
    <w:rsid w:val="00043C6A"/>
    <w:rsid w:val="000512D6"/>
    <w:rsid w:val="0005146A"/>
    <w:rsid w:val="00051CE6"/>
    <w:rsid w:val="00053F14"/>
    <w:rsid w:val="000555AB"/>
    <w:rsid w:val="0006072B"/>
    <w:rsid w:val="00061365"/>
    <w:rsid w:val="00062016"/>
    <w:rsid w:val="00071439"/>
    <w:rsid w:val="000715E3"/>
    <w:rsid w:val="0007251B"/>
    <w:rsid w:val="000737A7"/>
    <w:rsid w:val="00073F8B"/>
    <w:rsid w:val="000803F1"/>
    <w:rsid w:val="00080B28"/>
    <w:rsid w:val="00081AEA"/>
    <w:rsid w:val="000829D4"/>
    <w:rsid w:val="000846F3"/>
    <w:rsid w:val="00087D1B"/>
    <w:rsid w:val="0009017F"/>
    <w:rsid w:val="000914AA"/>
    <w:rsid w:val="0009168E"/>
    <w:rsid w:val="000919F8"/>
    <w:rsid w:val="00092ADE"/>
    <w:rsid w:val="000962E6"/>
    <w:rsid w:val="000A3274"/>
    <w:rsid w:val="000A589D"/>
    <w:rsid w:val="000A6CD5"/>
    <w:rsid w:val="000A712C"/>
    <w:rsid w:val="000B04D7"/>
    <w:rsid w:val="000B05D4"/>
    <w:rsid w:val="000B0CFA"/>
    <w:rsid w:val="000B18B6"/>
    <w:rsid w:val="000B1ADA"/>
    <w:rsid w:val="000B272F"/>
    <w:rsid w:val="000B32DB"/>
    <w:rsid w:val="000B3468"/>
    <w:rsid w:val="000B34D3"/>
    <w:rsid w:val="000B42BB"/>
    <w:rsid w:val="000B60A7"/>
    <w:rsid w:val="000C1046"/>
    <w:rsid w:val="000C3231"/>
    <w:rsid w:val="000C4C59"/>
    <w:rsid w:val="000C4EE7"/>
    <w:rsid w:val="000D20FC"/>
    <w:rsid w:val="000E0553"/>
    <w:rsid w:val="000E0AE7"/>
    <w:rsid w:val="000E1B6F"/>
    <w:rsid w:val="000E1FD3"/>
    <w:rsid w:val="000E33DC"/>
    <w:rsid w:val="000E37EB"/>
    <w:rsid w:val="000E719F"/>
    <w:rsid w:val="000F1989"/>
    <w:rsid w:val="001010AE"/>
    <w:rsid w:val="00101EEA"/>
    <w:rsid w:val="001023A9"/>
    <w:rsid w:val="00102652"/>
    <w:rsid w:val="00102CC1"/>
    <w:rsid w:val="00103112"/>
    <w:rsid w:val="0010457E"/>
    <w:rsid w:val="0010568D"/>
    <w:rsid w:val="00105B63"/>
    <w:rsid w:val="00113400"/>
    <w:rsid w:val="00114D31"/>
    <w:rsid w:val="00115AD0"/>
    <w:rsid w:val="00116B01"/>
    <w:rsid w:val="0012054A"/>
    <w:rsid w:val="0012271D"/>
    <w:rsid w:val="00123138"/>
    <w:rsid w:val="0012455D"/>
    <w:rsid w:val="00125A3C"/>
    <w:rsid w:val="00127A5B"/>
    <w:rsid w:val="00133440"/>
    <w:rsid w:val="0013452F"/>
    <w:rsid w:val="001353FC"/>
    <w:rsid w:val="001363A8"/>
    <w:rsid w:val="00137A77"/>
    <w:rsid w:val="00140706"/>
    <w:rsid w:val="001411C4"/>
    <w:rsid w:val="00142434"/>
    <w:rsid w:val="0014368F"/>
    <w:rsid w:val="00146393"/>
    <w:rsid w:val="00147B24"/>
    <w:rsid w:val="001517A7"/>
    <w:rsid w:val="00154A87"/>
    <w:rsid w:val="00155834"/>
    <w:rsid w:val="001614F3"/>
    <w:rsid w:val="00164E6D"/>
    <w:rsid w:val="00165167"/>
    <w:rsid w:val="0016551F"/>
    <w:rsid w:val="00167E5E"/>
    <w:rsid w:val="00167EC9"/>
    <w:rsid w:val="001705C0"/>
    <w:rsid w:val="001732F9"/>
    <w:rsid w:val="00176DE9"/>
    <w:rsid w:val="0017734D"/>
    <w:rsid w:val="00183F13"/>
    <w:rsid w:val="001845BD"/>
    <w:rsid w:val="0018652E"/>
    <w:rsid w:val="00191086"/>
    <w:rsid w:val="0019250E"/>
    <w:rsid w:val="00192D76"/>
    <w:rsid w:val="00192EFA"/>
    <w:rsid w:val="001951AF"/>
    <w:rsid w:val="0019576E"/>
    <w:rsid w:val="001A0414"/>
    <w:rsid w:val="001A15C2"/>
    <w:rsid w:val="001A1F42"/>
    <w:rsid w:val="001A35FC"/>
    <w:rsid w:val="001A3974"/>
    <w:rsid w:val="001A412A"/>
    <w:rsid w:val="001A768D"/>
    <w:rsid w:val="001B077C"/>
    <w:rsid w:val="001B0C34"/>
    <w:rsid w:val="001B0E83"/>
    <w:rsid w:val="001B1800"/>
    <w:rsid w:val="001B1F19"/>
    <w:rsid w:val="001B37A7"/>
    <w:rsid w:val="001B38E3"/>
    <w:rsid w:val="001B5152"/>
    <w:rsid w:val="001B5D21"/>
    <w:rsid w:val="001B70ED"/>
    <w:rsid w:val="001C195D"/>
    <w:rsid w:val="001C3E46"/>
    <w:rsid w:val="001C6ACF"/>
    <w:rsid w:val="001C6E7D"/>
    <w:rsid w:val="001C76B6"/>
    <w:rsid w:val="001D312B"/>
    <w:rsid w:val="001D4511"/>
    <w:rsid w:val="001D4C3B"/>
    <w:rsid w:val="001D5D74"/>
    <w:rsid w:val="001D6BBC"/>
    <w:rsid w:val="001D7601"/>
    <w:rsid w:val="001E0E2F"/>
    <w:rsid w:val="001E140A"/>
    <w:rsid w:val="001E2E99"/>
    <w:rsid w:val="001E479F"/>
    <w:rsid w:val="001E7A86"/>
    <w:rsid w:val="001F03AC"/>
    <w:rsid w:val="001F3407"/>
    <w:rsid w:val="001F5C6C"/>
    <w:rsid w:val="001F7643"/>
    <w:rsid w:val="00200B5C"/>
    <w:rsid w:val="00205B0A"/>
    <w:rsid w:val="002109B6"/>
    <w:rsid w:val="0021213A"/>
    <w:rsid w:val="0021220F"/>
    <w:rsid w:val="002125EE"/>
    <w:rsid w:val="0021472E"/>
    <w:rsid w:val="00215272"/>
    <w:rsid w:val="00216F74"/>
    <w:rsid w:val="00224A73"/>
    <w:rsid w:val="00224B80"/>
    <w:rsid w:val="00224F6F"/>
    <w:rsid w:val="00225A44"/>
    <w:rsid w:val="00226606"/>
    <w:rsid w:val="0022665D"/>
    <w:rsid w:val="00230CAC"/>
    <w:rsid w:val="00240E20"/>
    <w:rsid w:val="002411E8"/>
    <w:rsid w:val="002418BB"/>
    <w:rsid w:val="00242376"/>
    <w:rsid w:val="00242626"/>
    <w:rsid w:val="00242B2A"/>
    <w:rsid w:val="00243E7F"/>
    <w:rsid w:val="00250CBD"/>
    <w:rsid w:val="00250DAB"/>
    <w:rsid w:val="0025659B"/>
    <w:rsid w:val="002645C9"/>
    <w:rsid w:val="002650CF"/>
    <w:rsid w:val="00271A1E"/>
    <w:rsid w:val="00273730"/>
    <w:rsid w:val="00277246"/>
    <w:rsid w:val="00277F00"/>
    <w:rsid w:val="0028174A"/>
    <w:rsid w:val="00291DB4"/>
    <w:rsid w:val="00292E6C"/>
    <w:rsid w:val="00294DE7"/>
    <w:rsid w:val="002957FE"/>
    <w:rsid w:val="00295EA4"/>
    <w:rsid w:val="00297886"/>
    <w:rsid w:val="0029793E"/>
    <w:rsid w:val="002A3309"/>
    <w:rsid w:val="002A680F"/>
    <w:rsid w:val="002A70EF"/>
    <w:rsid w:val="002B15F5"/>
    <w:rsid w:val="002B20C2"/>
    <w:rsid w:val="002B4FBE"/>
    <w:rsid w:val="002B5C5F"/>
    <w:rsid w:val="002B6219"/>
    <w:rsid w:val="002B6475"/>
    <w:rsid w:val="002B701D"/>
    <w:rsid w:val="002B70DB"/>
    <w:rsid w:val="002B745C"/>
    <w:rsid w:val="002C247C"/>
    <w:rsid w:val="002C250C"/>
    <w:rsid w:val="002C39A6"/>
    <w:rsid w:val="002C5612"/>
    <w:rsid w:val="002D0E86"/>
    <w:rsid w:val="002D7633"/>
    <w:rsid w:val="002E0D98"/>
    <w:rsid w:val="002E139F"/>
    <w:rsid w:val="002E61B4"/>
    <w:rsid w:val="002E6EE1"/>
    <w:rsid w:val="002F48A7"/>
    <w:rsid w:val="002F6B10"/>
    <w:rsid w:val="002F7F46"/>
    <w:rsid w:val="002F7FC4"/>
    <w:rsid w:val="0030000A"/>
    <w:rsid w:val="003011A5"/>
    <w:rsid w:val="00301B4B"/>
    <w:rsid w:val="00302582"/>
    <w:rsid w:val="0030350F"/>
    <w:rsid w:val="0030683A"/>
    <w:rsid w:val="00306E4C"/>
    <w:rsid w:val="0030742E"/>
    <w:rsid w:val="003104D1"/>
    <w:rsid w:val="003119F8"/>
    <w:rsid w:val="003128DB"/>
    <w:rsid w:val="00313422"/>
    <w:rsid w:val="00313F3A"/>
    <w:rsid w:val="00315BF3"/>
    <w:rsid w:val="003162D6"/>
    <w:rsid w:val="00316612"/>
    <w:rsid w:val="003174FB"/>
    <w:rsid w:val="00321089"/>
    <w:rsid w:val="00324020"/>
    <w:rsid w:val="003240B8"/>
    <w:rsid w:val="00324B75"/>
    <w:rsid w:val="00326065"/>
    <w:rsid w:val="00326A4B"/>
    <w:rsid w:val="0032781C"/>
    <w:rsid w:val="003332B7"/>
    <w:rsid w:val="00333D04"/>
    <w:rsid w:val="003379E8"/>
    <w:rsid w:val="00337F82"/>
    <w:rsid w:val="003409E9"/>
    <w:rsid w:val="0034192F"/>
    <w:rsid w:val="00343616"/>
    <w:rsid w:val="00345F34"/>
    <w:rsid w:val="0035165B"/>
    <w:rsid w:val="00354CFA"/>
    <w:rsid w:val="00356692"/>
    <w:rsid w:val="00357910"/>
    <w:rsid w:val="00360DFD"/>
    <w:rsid w:val="00364238"/>
    <w:rsid w:val="00365F18"/>
    <w:rsid w:val="003673A9"/>
    <w:rsid w:val="00370474"/>
    <w:rsid w:val="00372FCF"/>
    <w:rsid w:val="003757DB"/>
    <w:rsid w:val="00375978"/>
    <w:rsid w:val="003811E4"/>
    <w:rsid w:val="0038224A"/>
    <w:rsid w:val="00382C3C"/>
    <w:rsid w:val="00382C9A"/>
    <w:rsid w:val="003865E0"/>
    <w:rsid w:val="00387120"/>
    <w:rsid w:val="00387749"/>
    <w:rsid w:val="00387E6B"/>
    <w:rsid w:val="00390179"/>
    <w:rsid w:val="0039063D"/>
    <w:rsid w:val="003918FE"/>
    <w:rsid w:val="00392249"/>
    <w:rsid w:val="00392601"/>
    <w:rsid w:val="00394171"/>
    <w:rsid w:val="00394722"/>
    <w:rsid w:val="00394998"/>
    <w:rsid w:val="00395D5E"/>
    <w:rsid w:val="00396BF4"/>
    <w:rsid w:val="00397AFF"/>
    <w:rsid w:val="003A095F"/>
    <w:rsid w:val="003A5D39"/>
    <w:rsid w:val="003B230C"/>
    <w:rsid w:val="003B3B54"/>
    <w:rsid w:val="003B402F"/>
    <w:rsid w:val="003B40DD"/>
    <w:rsid w:val="003B4640"/>
    <w:rsid w:val="003C240D"/>
    <w:rsid w:val="003C27B1"/>
    <w:rsid w:val="003C3586"/>
    <w:rsid w:val="003C4B60"/>
    <w:rsid w:val="003C53BE"/>
    <w:rsid w:val="003C5A06"/>
    <w:rsid w:val="003C5A6D"/>
    <w:rsid w:val="003C5AC7"/>
    <w:rsid w:val="003D0148"/>
    <w:rsid w:val="003D17DA"/>
    <w:rsid w:val="003D2084"/>
    <w:rsid w:val="003D2C72"/>
    <w:rsid w:val="003D4E91"/>
    <w:rsid w:val="003D68D9"/>
    <w:rsid w:val="003D714C"/>
    <w:rsid w:val="003D7A9A"/>
    <w:rsid w:val="003E0453"/>
    <w:rsid w:val="003E1547"/>
    <w:rsid w:val="003E1A35"/>
    <w:rsid w:val="003E4932"/>
    <w:rsid w:val="003E4E69"/>
    <w:rsid w:val="003E585C"/>
    <w:rsid w:val="003E76C2"/>
    <w:rsid w:val="003F042B"/>
    <w:rsid w:val="003F1083"/>
    <w:rsid w:val="003F17C5"/>
    <w:rsid w:val="003F1ED8"/>
    <w:rsid w:val="003F6335"/>
    <w:rsid w:val="00402BCC"/>
    <w:rsid w:val="00406AF9"/>
    <w:rsid w:val="00410BA8"/>
    <w:rsid w:val="00414B3D"/>
    <w:rsid w:val="004224D0"/>
    <w:rsid w:val="00424E0B"/>
    <w:rsid w:val="00425F38"/>
    <w:rsid w:val="00425FB3"/>
    <w:rsid w:val="004262A9"/>
    <w:rsid w:val="00427914"/>
    <w:rsid w:val="00427E2D"/>
    <w:rsid w:val="00431414"/>
    <w:rsid w:val="004319A9"/>
    <w:rsid w:val="004348AA"/>
    <w:rsid w:val="00435B91"/>
    <w:rsid w:val="004429E3"/>
    <w:rsid w:val="0044451E"/>
    <w:rsid w:val="004505FD"/>
    <w:rsid w:val="0045358C"/>
    <w:rsid w:val="00453B6B"/>
    <w:rsid w:val="00454671"/>
    <w:rsid w:val="0045581C"/>
    <w:rsid w:val="00460B5E"/>
    <w:rsid w:val="0046222B"/>
    <w:rsid w:val="00462A77"/>
    <w:rsid w:val="00462A7F"/>
    <w:rsid w:val="00463BD4"/>
    <w:rsid w:val="00463C29"/>
    <w:rsid w:val="00470B83"/>
    <w:rsid w:val="0047105C"/>
    <w:rsid w:val="00472900"/>
    <w:rsid w:val="00473878"/>
    <w:rsid w:val="00473DC5"/>
    <w:rsid w:val="004764C8"/>
    <w:rsid w:val="00476ECB"/>
    <w:rsid w:val="004776EE"/>
    <w:rsid w:val="00482349"/>
    <w:rsid w:val="00485642"/>
    <w:rsid w:val="00490E97"/>
    <w:rsid w:val="00492A73"/>
    <w:rsid w:val="0049517A"/>
    <w:rsid w:val="00495559"/>
    <w:rsid w:val="00497628"/>
    <w:rsid w:val="004A0C12"/>
    <w:rsid w:val="004A6297"/>
    <w:rsid w:val="004A76A2"/>
    <w:rsid w:val="004B1F1F"/>
    <w:rsid w:val="004B2362"/>
    <w:rsid w:val="004B2868"/>
    <w:rsid w:val="004B4F14"/>
    <w:rsid w:val="004B5225"/>
    <w:rsid w:val="004B63AD"/>
    <w:rsid w:val="004B77E7"/>
    <w:rsid w:val="004C1E1C"/>
    <w:rsid w:val="004C3F88"/>
    <w:rsid w:val="004C5531"/>
    <w:rsid w:val="004D0462"/>
    <w:rsid w:val="004D1101"/>
    <w:rsid w:val="004D3CB1"/>
    <w:rsid w:val="004D41A7"/>
    <w:rsid w:val="004D5650"/>
    <w:rsid w:val="004D6433"/>
    <w:rsid w:val="004D6DF5"/>
    <w:rsid w:val="004E0B8E"/>
    <w:rsid w:val="004E334F"/>
    <w:rsid w:val="004E41D6"/>
    <w:rsid w:val="004E4712"/>
    <w:rsid w:val="004E575E"/>
    <w:rsid w:val="004E7A1D"/>
    <w:rsid w:val="004F0150"/>
    <w:rsid w:val="004F1A04"/>
    <w:rsid w:val="004F302E"/>
    <w:rsid w:val="004F341A"/>
    <w:rsid w:val="004F4358"/>
    <w:rsid w:val="004F5077"/>
    <w:rsid w:val="00502DCA"/>
    <w:rsid w:val="00503CFD"/>
    <w:rsid w:val="0050558D"/>
    <w:rsid w:val="0051246B"/>
    <w:rsid w:val="005132E1"/>
    <w:rsid w:val="0051415C"/>
    <w:rsid w:val="005150DD"/>
    <w:rsid w:val="00516E2C"/>
    <w:rsid w:val="00516EB4"/>
    <w:rsid w:val="00521590"/>
    <w:rsid w:val="00521760"/>
    <w:rsid w:val="00522725"/>
    <w:rsid w:val="00522AD8"/>
    <w:rsid w:val="00527175"/>
    <w:rsid w:val="0053183E"/>
    <w:rsid w:val="00531A19"/>
    <w:rsid w:val="00532752"/>
    <w:rsid w:val="005358F5"/>
    <w:rsid w:val="00537937"/>
    <w:rsid w:val="00540369"/>
    <w:rsid w:val="005434D5"/>
    <w:rsid w:val="0054583F"/>
    <w:rsid w:val="00551C19"/>
    <w:rsid w:val="005522A2"/>
    <w:rsid w:val="005560DB"/>
    <w:rsid w:val="005573CD"/>
    <w:rsid w:val="00557FCC"/>
    <w:rsid w:val="00561A6C"/>
    <w:rsid w:val="00564454"/>
    <w:rsid w:val="00570B16"/>
    <w:rsid w:val="00573B4D"/>
    <w:rsid w:val="00573D68"/>
    <w:rsid w:val="00574C01"/>
    <w:rsid w:val="0058024B"/>
    <w:rsid w:val="005804F3"/>
    <w:rsid w:val="005813E1"/>
    <w:rsid w:val="00581470"/>
    <w:rsid w:val="00581765"/>
    <w:rsid w:val="00584CD7"/>
    <w:rsid w:val="005855EC"/>
    <w:rsid w:val="00587432"/>
    <w:rsid w:val="00592C7C"/>
    <w:rsid w:val="005945E5"/>
    <w:rsid w:val="00596D65"/>
    <w:rsid w:val="00596F12"/>
    <w:rsid w:val="00597C44"/>
    <w:rsid w:val="005A01C4"/>
    <w:rsid w:val="005A0C34"/>
    <w:rsid w:val="005A214E"/>
    <w:rsid w:val="005A2E6F"/>
    <w:rsid w:val="005A4C67"/>
    <w:rsid w:val="005A5426"/>
    <w:rsid w:val="005A68A6"/>
    <w:rsid w:val="005A7376"/>
    <w:rsid w:val="005A76A2"/>
    <w:rsid w:val="005B05C3"/>
    <w:rsid w:val="005B1C81"/>
    <w:rsid w:val="005B474B"/>
    <w:rsid w:val="005C297C"/>
    <w:rsid w:val="005C2CF6"/>
    <w:rsid w:val="005C3340"/>
    <w:rsid w:val="005C3B09"/>
    <w:rsid w:val="005C456B"/>
    <w:rsid w:val="005D04EF"/>
    <w:rsid w:val="005D3E2B"/>
    <w:rsid w:val="005D52E9"/>
    <w:rsid w:val="005D5D63"/>
    <w:rsid w:val="005D5FF1"/>
    <w:rsid w:val="005D762F"/>
    <w:rsid w:val="005E0ED2"/>
    <w:rsid w:val="005E162A"/>
    <w:rsid w:val="005E1999"/>
    <w:rsid w:val="005E2172"/>
    <w:rsid w:val="005E3052"/>
    <w:rsid w:val="005E7787"/>
    <w:rsid w:val="005F209E"/>
    <w:rsid w:val="005F5785"/>
    <w:rsid w:val="005F7FBA"/>
    <w:rsid w:val="0060070D"/>
    <w:rsid w:val="0060232E"/>
    <w:rsid w:val="00604613"/>
    <w:rsid w:val="00606948"/>
    <w:rsid w:val="00612CCE"/>
    <w:rsid w:val="006138C8"/>
    <w:rsid w:val="00614C1F"/>
    <w:rsid w:val="006152BE"/>
    <w:rsid w:val="00615943"/>
    <w:rsid w:val="00620719"/>
    <w:rsid w:val="006212B1"/>
    <w:rsid w:val="00621837"/>
    <w:rsid w:val="00626167"/>
    <w:rsid w:val="00626281"/>
    <w:rsid w:val="00627511"/>
    <w:rsid w:val="006305B4"/>
    <w:rsid w:val="00630807"/>
    <w:rsid w:val="00630A26"/>
    <w:rsid w:val="00632D8C"/>
    <w:rsid w:val="00633847"/>
    <w:rsid w:val="00635C6E"/>
    <w:rsid w:val="006372FF"/>
    <w:rsid w:val="00641113"/>
    <w:rsid w:val="00645006"/>
    <w:rsid w:val="00646303"/>
    <w:rsid w:val="00651846"/>
    <w:rsid w:val="00651C4D"/>
    <w:rsid w:val="006527C0"/>
    <w:rsid w:val="00652F2C"/>
    <w:rsid w:val="006531BE"/>
    <w:rsid w:val="0065440E"/>
    <w:rsid w:val="006553D5"/>
    <w:rsid w:val="00655DFF"/>
    <w:rsid w:val="00657041"/>
    <w:rsid w:val="006572C9"/>
    <w:rsid w:val="00657FF5"/>
    <w:rsid w:val="00662373"/>
    <w:rsid w:val="00662F92"/>
    <w:rsid w:val="00664833"/>
    <w:rsid w:val="0066788E"/>
    <w:rsid w:val="00670918"/>
    <w:rsid w:val="006717BD"/>
    <w:rsid w:val="00671F89"/>
    <w:rsid w:val="00677F0B"/>
    <w:rsid w:val="00683A91"/>
    <w:rsid w:val="00685E53"/>
    <w:rsid w:val="00690146"/>
    <w:rsid w:val="006902F0"/>
    <w:rsid w:val="00690347"/>
    <w:rsid w:val="00691C81"/>
    <w:rsid w:val="006928CD"/>
    <w:rsid w:val="00695A79"/>
    <w:rsid w:val="006A0501"/>
    <w:rsid w:val="006A2E37"/>
    <w:rsid w:val="006A4025"/>
    <w:rsid w:val="006A54C7"/>
    <w:rsid w:val="006A6546"/>
    <w:rsid w:val="006A6654"/>
    <w:rsid w:val="006B03D2"/>
    <w:rsid w:val="006B0DAA"/>
    <w:rsid w:val="006B1C4F"/>
    <w:rsid w:val="006B2166"/>
    <w:rsid w:val="006B217E"/>
    <w:rsid w:val="006B43CA"/>
    <w:rsid w:val="006B7279"/>
    <w:rsid w:val="006B79CB"/>
    <w:rsid w:val="006C1477"/>
    <w:rsid w:val="006C16D5"/>
    <w:rsid w:val="006C6904"/>
    <w:rsid w:val="006D0CF3"/>
    <w:rsid w:val="006D243F"/>
    <w:rsid w:val="006D33EC"/>
    <w:rsid w:val="006D6221"/>
    <w:rsid w:val="006D6B89"/>
    <w:rsid w:val="006D71AD"/>
    <w:rsid w:val="006E0723"/>
    <w:rsid w:val="006E1182"/>
    <w:rsid w:val="006E13BF"/>
    <w:rsid w:val="006E1D7C"/>
    <w:rsid w:val="006E217D"/>
    <w:rsid w:val="006F040F"/>
    <w:rsid w:val="006F10CF"/>
    <w:rsid w:val="006F1A70"/>
    <w:rsid w:val="006F28CE"/>
    <w:rsid w:val="006F36D1"/>
    <w:rsid w:val="006F4FFE"/>
    <w:rsid w:val="006F741A"/>
    <w:rsid w:val="00700A69"/>
    <w:rsid w:val="00700A6B"/>
    <w:rsid w:val="0070327F"/>
    <w:rsid w:val="00706747"/>
    <w:rsid w:val="00711077"/>
    <w:rsid w:val="00711491"/>
    <w:rsid w:val="00714B2E"/>
    <w:rsid w:val="00720756"/>
    <w:rsid w:val="00720D7C"/>
    <w:rsid w:val="007229C9"/>
    <w:rsid w:val="00723723"/>
    <w:rsid w:val="0072549E"/>
    <w:rsid w:val="00730641"/>
    <w:rsid w:val="007323A6"/>
    <w:rsid w:val="00733C67"/>
    <w:rsid w:val="00733E21"/>
    <w:rsid w:val="00734688"/>
    <w:rsid w:val="00735580"/>
    <w:rsid w:val="00735585"/>
    <w:rsid w:val="00735660"/>
    <w:rsid w:val="0073578E"/>
    <w:rsid w:val="0073777C"/>
    <w:rsid w:val="00740E5E"/>
    <w:rsid w:val="00741060"/>
    <w:rsid w:val="00742886"/>
    <w:rsid w:val="0074320E"/>
    <w:rsid w:val="00744E23"/>
    <w:rsid w:val="00744F33"/>
    <w:rsid w:val="0074710C"/>
    <w:rsid w:val="00750B0B"/>
    <w:rsid w:val="0075167C"/>
    <w:rsid w:val="00752685"/>
    <w:rsid w:val="007543CA"/>
    <w:rsid w:val="0075479F"/>
    <w:rsid w:val="00757559"/>
    <w:rsid w:val="00757EB4"/>
    <w:rsid w:val="007606A4"/>
    <w:rsid w:val="0076077B"/>
    <w:rsid w:val="00761AA0"/>
    <w:rsid w:val="00766A42"/>
    <w:rsid w:val="007708BA"/>
    <w:rsid w:val="0077179E"/>
    <w:rsid w:val="00771CFF"/>
    <w:rsid w:val="007738C0"/>
    <w:rsid w:val="0077758E"/>
    <w:rsid w:val="00780DA8"/>
    <w:rsid w:val="00781F11"/>
    <w:rsid w:val="007844E5"/>
    <w:rsid w:val="00791100"/>
    <w:rsid w:val="0079232F"/>
    <w:rsid w:val="00792927"/>
    <w:rsid w:val="007950BA"/>
    <w:rsid w:val="007962C6"/>
    <w:rsid w:val="007962EB"/>
    <w:rsid w:val="007A0675"/>
    <w:rsid w:val="007A1474"/>
    <w:rsid w:val="007A214B"/>
    <w:rsid w:val="007A233D"/>
    <w:rsid w:val="007A2E84"/>
    <w:rsid w:val="007A347B"/>
    <w:rsid w:val="007A46A8"/>
    <w:rsid w:val="007A7351"/>
    <w:rsid w:val="007A7690"/>
    <w:rsid w:val="007B147F"/>
    <w:rsid w:val="007B17DB"/>
    <w:rsid w:val="007B2F45"/>
    <w:rsid w:val="007B4B68"/>
    <w:rsid w:val="007B7186"/>
    <w:rsid w:val="007C0100"/>
    <w:rsid w:val="007C0784"/>
    <w:rsid w:val="007C154D"/>
    <w:rsid w:val="007C35FE"/>
    <w:rsid w:val="007C50DA"/>
    <w:rsid w:val="007C6019"/>
    <w:rsid w:val="007D2044"/>
    <w:rsid w:val="007D2C00"/>
    <w:rsid w:val="007D2E71"/>
    <w:rsid w:val="007D3076"/>
    <w:rsid w:val="007D3C9B"/>
    <w:rsid w:val="007D4105"/>
    <w:rsid w:val="007D4945"/>
    <w:rsid w:val="007D53A3"/>
    <w:rsid w:val="007D5464"/>
    <w:rsid w:val="007D65CB"/>
    <w:rsid w:val="007E074E"/>
    <w:rsid w:val="007E0A7F"/>
    <w:rsid w:val="007E2056"/>
    <w:rsid w:val="007E40AB"/>
    <w:rsid w:val="007E49ED"/>
    <w:rsid w:val="007E4FD9"/>
    <w:rsid w:val="007E5B1D"/>
    <w:rsid w:val="007E6D41"/>
    <w:rsid w:val="007F0B9B"/>
    <w:rsid w:val="007F1737"/>
    <w:rsid w:val="007F2E3F"/>
    <w:rsid w:val="007F3FF3"/>
    <w:rsid w:val="00800933"/>
    <w:rsid w:val="00800F55"/>
    <w:rsid w:val="0080380E"/>
    <w:rsid w:val="00805F34"/>
    <w:rsid w:val="008076F0"/>
    <w:rsid w:val="00807E1E"/>
    <w:rsid w:val="00811194"/>
    <w:rsid w:val="0081217E"/>
    <w:rsid w:val="00812D67"/>
    <w:rsid w:val="00814034"/>
    <w:rsid w:val="00814202"/>
    <w:rsid w:val="00814A28"/>
    <w:rsid w:val="0081659A"/>
    <w:rsid w:val="00816F67"/>
    <w:rsid w:val="00816FF5"/>
    <w:rsid w:val="00820C7B"/>
    <w:rsid w:val="00820D22"/>
    <w:rsid w:val="00822870"/>
    <w:rsid w:val="008247A9"/>
    <w:rsid w:val="008309B7"/>
    <w:rsid w:val="008322E6"/>
    <w:rsid w:val="008326BA"/>
    <w:rsid w:val="00832748"/>
    <w:rsid w:val="00834426"/>
    <w:rsid w:val="00837EE7"/>
    <w:rsid w:val="00840272"/>
    <w:rsid w:val="00840C7A"/>
    <w:rsid w:val="0084176B"/>
    <w:rsid w:val="00843F01"/>
    <w:rsid w:val="00844B81"/>
    <w:rsid w:val="008459D8"/>
    <w:rsid w:val="0084679E"/>
    <w:rsid w:val="00854F22"/>
    <w:rsid w:val="00855BEB"/>
    <w:rsid w:val="00856B1A"/>
    <w:rsid w:val="008652CB"/>
    <w:rsid w:val="00865392"/>
    <w:rsid w:val="00870E84"/>
    <w:rsid w:val="008714B6"/>
    <w:rsid w:val="0087489C"/>
    <w:rsid w:val="008757DF"/>
    <w:rsid w:val="00876E40"/>
    <w:rsid w:val="008806B4"/>
    <w:rsid w:val="0088128F"/>
    <w:rsid w:val="00882037"/>
    <w:rsid w:val="008820F1"/>
    <w:rsid w:val="00884023"/>
    <w:rsid w:val="008878F5"/>
    <w:rsid w:val="008879F7"/>
    <w:rsid w:val="00887AA1"/>
    <w:rsid w:val="00887F83"/>
    <w:rsid w:val="00890AD3"/>
    <w:rsid w:val="00890D7E"/>
    <w:rsid w:val="0089141B"/>
    <w:rsid w:val="00892579"/>
    <w:rsid w:val="00893A3D"/>
    <w:rsid w:val="00894B28"/>
    <w:rsid w:val="00895B54"/>
    <w:rsid w:val="00895C28"/>
    <w:rsid w:val="008975B0"/>
    <w:rsid w:val="00897B56"/>
    <w:rsid w:val="008A3061"/>
    <w:rsid w:val="008A3876"/>
    <w:rsid w:val="008A59F7"/>
    <w:rsid w:val="008A6C65"/>
    <w:rsid w:val="008A757E"/>
    <w:rsid w:val="008B004C"/>
    <w:rsid w:val="008B01BE"/>
    <w:rsid w:val="008B0494"/>
    <w:rsid w:val="008B114E"/>
    <w:rsid w:val="008B24C9"/>
    <w:rsid w:val="008B35E5"/>
    <w:rsid w:val="008B3971"/>
    <w:rsid w:val="008B4415"/>
    <w:rsid w:val="008C5B4F"/>
    <w:rsid w:val="008C6533"/>
    <w:rsid w:val="008D25D5"/>
    <w:rsid w:val="008D2F83"/>
    <w:rsid w:val="008D63A8"/>
    <w:rsid w:val="008E2099"/>
    <w:rsid w:val="008E3367"/>
    <w:rsid w:val="008E38C1"/>
    <w:rsid w:val="008E555C"/>
    <w:rsid w:val="008E607A"/>
    <w:rsid w:val="008F04EF"/>
    <w:rsid w:val="008F2514"/>
    <w:rsid w:val="008F3C27"/>
    <w:rsid w:val="008F6F70"/>
    <w:rsid w:val="00900127"/>
    <w:rsid w:val="00902235"/>
    <w:rsid w:val="009040F1"/>
    <w:rsid w:val="009067AE"/>
    <w:rsid w:val="00907165"/>
    <w:rsid w:val="009127E2"/>
    <w:rsid w:val="00913878"/>
    <w:rsid w:val="009171A7"/>
    <w:rsid w:val="009217EC"/>
    <w:rsid w:val="0092226B"/>
    <w:rsid w:val="00923326"/>
    <w:rsid w:val="009372C7"/>
    <w:rsid w:val="00942576"/>
    <w:rsid w:val="009446AD"/>
    <w:rsid w:val="009456BB"/>
    <w:rsid w:val="00945C38"/>
    <w:rsid w:val="0095026C"/>
    <w:rsid w:val="0095212B"/>
    <w:rsid w:val="0095280A"/>
    <w:rsid w:val="00953D99"/>
    <w:rsid w:val="00954FF3"/>
    <w:rsid w:val="009561F3"/>
    <w:rsid w:val="00956664"/>
    <w:rsid w:val="00956CEA"/>
    <w:rsid w:val="00964B28"/>
    <w:rsid w:val="00966665"/>
    <w:rsid w:val="009672E7"/>
    <w:rsid w:val="00970560"/>
    <w:rsid w:val="00972391"/>
    <w:rsid w:val="009729E8"/>
    <w:rsid w:val="00980B3D"/>
    <w:rsid w:val="0098327E"/>
    <w:rsid w:val="0098384F"/>
    <w:rsid w:val="00985D88"/>
    <w:rsid w:val="009876ED"/>
    <w:rsid w:val="00990A40"/>
    <w:rsid w:val="00990A91"/>
    <w:rsid w:val="009917E6"/>
    <w:rsid w:val="00992EE8"/>
    <w:rsid w:val="00993005"/>
    <w:rsid w:val="009939E7"/>
    <w:rsid w:val="009952B5"/>
    <w:rsid w:val="00995D9D"/>
    <w:rsid w:val="009A10F4"/>
    <w:rsid w:val="009A1507"/>
    <w:rsid w:val="009A5A42"/>
    <w:rsid w:val="009A6350"/>
    <w:rsid w:val="009A6BDB"/>
    <w:rsid w:val="009A6C7F"/>
    <w:rsid w:val="009B000F"/>
    <w:rsid w:val="009B2B1C"/>
    <w:rsid w:val="009B3F89"/>
    <w:rsid w:val="009B4742"/>
    <w:rsid w:val="009B4C09"/>
    <w:rsid w:val="009B5C89"/>
    <w:rsid w:val="009C0FBE"/>
    <w:rsid w:val="009C1647"/>
    <w:rsid w:val="009C29B6"/>
    <w:rsid w:val="009C4C3D"/>
    <w:rsid w:val="009C6394"/>
    <w:rsid w:val="009C6B60"/>
    <w:rsid w:val="009C71A0"/>
    <w:rsid w:val="009C7D9C"/>
    <w:rsid w:val="009D07F1"/>
    <w:rsid w:val="009D2ED5"/>
    <w:rsid w:val="009D4981"/>
    <w:rsid w:val="009D67BA"/>
    <w:rsid w:val="009D7518"/>
    <w:rsid w:val="009E059D"/>
    <w:rsid w:val="009E2B71"/>
    <w:rsid w:val="009E2B7E"/>
    <w:rsid w:val="009E48D9"/>
    <w:rsid w:val="009F5C03"/>
    <w:rsid w:val="009F6DA5"/>
    <w:rsid w:val="009F7BCD"/>
    <w:rsid w:val="00A01B2A"/>
    <w:rsid w:val="00A06D0B"/>
    <w:rsid w:val="00A072B1"/>
    <w:rsid w:val="00A074F5"/>
    <w:rsid w:val="00A07FA7"/>
    <w:rsid w:val="00A1226D"/>
    <w:rsid w:val="00A15924"/>
    <w:rsid w:val="00A16934"/>
    <w:rsid w:val="00A21C55"/>
    <w:rsid w:val="00A21D28"/>
    <w:rsid w:val="00A27696"/>
    <w:rsid w:val="00A321BB"/>
    <w:rsid w:val="00A35299"/>
    <w:rsid w:val="00A365AE"/>
    <w:rsid w:val="00A37C0B"/>
    <w:rsid w:val="00A415EF"/>
    <w:rsid w:val="00A41632"/>
    <w:rsid w:val="00A45184"/>
    <w:rsid w:val="00A45665"/>
    <w:rsid w:val="00A47207"/>
    <w:rsid w:val="00A47EC6"/>
    <w:rsid w:val="00A517AD"/>
    <w:rsid w:val="00A5353F"/>
    <w:rsid w:val="00A56CF8"/>
    <w:rsid w:val="00A60287"/>
    <w:rsid w:val="00A60C41"/>
    <w:rsid w:val="00A62210"/>
    <w:rsid w:val="00A62A25"/>
    <w:rsid w:val="00A635DB"/>
    <w:rsid w:val="00A66B8F"/>
    <w:rsid w:val="00A66FF0"/>
    <w:rsid w:val="00A67839"/>
    <w:rsid w:val="00A712FC"/>
    <w:rsid w:val="00A71896"/>
    <w:rsid w:val="00A749D1"/>
    <w:rsid w:val="00A7760B"/>
    <w:rsid w:val="00A8172B"/>
    <w:rsid w:val="00A8201B"/>
    <w:rsid w:val="00A82758"/>
    <w:rsid w:val="00A85673"/>
    <w:rsid w:val="00A87385"/>
    <w:rsid w:val="00A910EF"/>
    <w:rsid w:val="00A91B0F"/>
    <w:rsid w:val="00A94FE5"/>
    <w:rsid w:val="00A96157"/>
    <w:rsid w:val="00AA2545"/>
    <w:rsid w:val="00AA291F"/>
    <w:rsid w:val="00AA58D3"/>
    <w:rsid w:val="00AA5BD1"/>
    <w:rsid w:val="00AA725D"/>
    <w:rsid w:val="00AB256E"/>
    <w:rsid w:val="00AB2D01"/>
    <w:rsid w:val="00AB2DBC"/>
    <w:rsid w:val="00AB4E63"/>
    <w:rsid w:val="00AB52B6"/>
    <w:rsid w:val="00AB5F69"/>
    <w:rsid w:val="00AB7137"/>
    <w:rsid w:val="00AC1790"/>
    <w:rsid w:val="00AC2FC0"/>
    <w:rsid w:val="00AC4817"/>
    <w:rsid w:val="00AC4895"/>
    <w:rsid w:val="00AD0C9C"/>
    <w:rsid w:val="00AD11A2"/>
    <w:rsid w:val="00AD15E7"/>
    <w:rsid w:val="00AD1A54"/>
    <w:rsid w:val="00AD3C5F"/>
    <w:rsid w:val="00AD4433"/>
    <w:rsid w:val="00AD54D3"/>
    <w:rsid w:val="00AD74C2"/>
    <w:rsid w:val="00AE0248"/>
    <w:rsid w:val="00AE0A38"/>
    <w:rsid w:val="00AE7253"/>
    <w:rsid w:val="00AE7947"/>
    <w:rsid w:val="00AF0F26"/>
    <w:rsid w:val="00AF12D8"/>
    <w:rsid w:val="00AF1D60"/>
    <w:rsid w:val="00AF3975"/>
    <w:rsid w:val="00AF57D2"/>
    <w:rsid w:val="00AF7016"/>
    <w:rsid w:val="00AF7D71"/>
    <w:rsid w:val="00B02320"/>
    <w:rsid w:val="00B07991"/>
    <w:rsid w:val="00B11131"/>
    <w:rsid w:val="00B13BC7"/>
    <w:rsid w:val="00B14DEF"/>
    <w:rsid w:val="00B15565"/>
    <w:rsid w:val="00B1591A"/>
    <w:rsid w:val="00B2389C"/>
    <w:rsid w:val="00B23B61"/>
    <w:rsid w:val="00B24FEB"/>
    <w:rsid w:val="00B30095"/>
    <w:rsid w:val="00B32B58"/>
    <w:rsid w:val="00B3794D"/>
    <w:rsid w:val="00B4191B"/>
    <w:rsid w:val="00B44712"/>
    <w:rsid w:val="00B45DCF"/>
    <w:rsid w:val="00B475AB"/>
    <w:rsid w:val="00B47CEB"/>
    <w:rsid w:val="00B52CDE"/>
    <w:rsid w:val="00B53766"/>
    <w:rsid w:val="00B55BA7"/>
    <w:rsid w:val="00B562D8"/>
    <w:rsid w:val="00B570BF"/>
    <w:rsid w:val="00B62128"/>
    <w:rsid w:val="00B637CB"/>
    <w:rsid w:val="00B63D2A"/>
    <w:rsid w:val="00B64F83"/>
    <w:rsid w:val="00B66665"/>
    <w:rsid w:val="00B73052"/>
    <w:rsid w:val="00B7534F"/>
    <w:rsid w:val="00B80CCC"/>
    <w:rsid w:val="00B82293"/>
    <w:rsid w:val="00B834C3"/>
    <w:rsid w:val="00B83BF1"/>
    <w:rsid w:val="00B83CAD"/>
    <w:rsid w:val="00B83FF2"/>
    <w:rsid w:val="00B85491"/>
    <w:rsid w:val="00B90BA9"/>
    <w:rsid w:val="00B919D4"/>
    <w:rsid w:val="00B92906"/>
    <w:rsid w:val="00B95BCE"/>
    <w:rsid w:val="00BA294C"/>
    <w:rsid w:val="00BA342D"/>
    <w:rsid w:val="00BB0C39"/>
    <w:rsid w:val="00BB2F7B"/>
    <w:rsid w:val="00BB4679"/>
    <w:rsid w:val="00BB57E0"/>
    <w:rsid w:val="00BB60F6"/>
    <w:rsid w:val="00BB6AAB"/>
    <w:rsid w:val="00BB76A9"/>
    <w:rsid w:val="00BB77EE"/>
    <w:rsid w:val="00BC09CA"/>
    <w:rsid w:val="00BC211F"/>
    <w:rsid w:val="00BC4A2B"/>
    <w:rsid w:val="00BC5262"/>
    <w:rsid w:val="00BC6810"/>
    <w:rsid w:val="00BC6F5E"/>
    <w:rsid w:val="00BD193B"/>
    <w:rsid w:val="00BD1D4E"/>
    <w:rsid w:val="00BD2540"/>
    <w:rsid w:val="00BD3E97"/>
    <w:rsid w:val="00BD612E"/>
    <w:rsid w:val="00BD71B0"/>
    <w:rsid w:val="00BD7A40"/>
    <w:rsid w:val="00BD7B51"/>
    <w:rsid w:val="00BE3186"/>
    <w:rsid w:val="00BE3382"/>
    <w:rsid w:val="00BE3414"/>
    <w:rsid w:val="00BE3F73"/>
    <w:rsid w:val="00BE4634"/>
    <w:rsid w:val="00BE6A77"/>
    <w:rsid w:val="00BE71FC"/>
    <w:rsid w:val="00BF0951"/>
    <w:rsid w:val="00BF1260"/>
    <w:rsid w:val="00BF1896"/>
    <w:rsid w:val="00BF1FF8"/>
    <w:rsid w:val="00BF31EA"/>
    <w:rsid w:val="00BF351B"/>
    <w:rsid w:val="00C0222C"/>
    <w:rsid w:val="00C02802"/>
    <w:rsid w:val="00C03552"/>
    <w:rsid w:val="00C046D6"/>
    <w:rsid w:val="00C13DC0"/>
    <w:rsid w:val="00C142C4"/>
    <w:rsid w:val="00C153C0"/>
    <w:rsid w:val="00C16177"/>
    <w:rsid w:val="00C21589"/>
    <w:rsid w:val="00C25398"/>
    <w:rsid w:val="00C25B31"/>
    <w:rsid w:val="00C32B22"/>
    <w:rsid w:val="00C32F10"/>
    <w:rsid w:val="00C344E1"/>
    <w:rsid w:val="00C35C93"/>
    <w:rsid w:val="00C37042"/>
    <w:rsid w:val="00C37AC5"/>
    <w:rsid w:val="00C41939"/>
    <w:rsid w:val="00C42541"/>
    <w:rsid w:val="00C43C3C"/>
    <w:rsid w:val="00C43F57"/>
    <w:rsid w:val="00C4474A"/>
    <w:rsid w:val="00C44A08"/>
    <w:rsid w:val="00C46212"/>
    <w:rsid w:val="00C465CF"/>
    <w:rsid w:val="00C47F93"/>
    <w:rsid w:val="00C52FDF"/>
    <w:rsid w:val="00C53701"/>
    <w:rsid w:val="00C54806"/>
    <w:rsid w:val="00C615CA"/>
    <w:rsid w:val="00C62A2A"/>
    <w:rsid w:val="00C63438"/>
    <w:rsid w:val="00C637BD"/>
    <w:rsid w:val="00C65149"/>
    <w:rsid w:val="00C65656"/>
    <w:rsid w:val="00C65812"/>
    <w:rsid w:val="00C679DF"/>
    <w:rsid w:val="00C719C0"/>
    <w:rsid w:val="00C72239"/>
    <w:rsid w:val="00C735AB"/>
    <w:rsid w:val="00C759FB"/>
    <w:rsid w:val="00C76F3F"/>
    <w:rsid w:val="00C77F2C"/>
    <w:rsid w:val="00C823DB"/>
    <w:rsid w:val="00C82C6A"/>
    <w:rsid w:val="00C8730A"/>
    <w:rsid w:val="00C9019F"/>
    <w:rsid w:val="00C92F65"/>
    <w:rsid w:val="00C92FBA"/>
    <w:rsid w:val="00C93C8C"/>
    <w:rsid w:val="00C966D0"/>
    <w:rsid w:val="00C97FD8"/>
    <w:rsid w:val="00CA05A5"/>
    <w:rsid w:val="00CA156F"/>
    <w:rsid w:val="00CA1CE0"/>
    <w:rsid w:val="00CA4A26"/>
    <w:rsid w:val="00CA7E70"/>
    <w:rsid w:val="00CB42B2"/>
    <w:rsid w:val="00CB5E1A"/>
    <w:rsid w:val="00CB659C"/>
    <w:rsid w:val="00CB7DF0"/>
    <w:rsid w:val="00CB7E70"/>
    <w:rsid w:val="00CC0207"/>
    <w:rsid w:val="00CC0D2B"/>
    <w:rsid w:val="00CC2687"/>
    <w:rsid w:val="00CC371D"/>
    <w:rsid w:val="00CC5A80"/>
    <w:rsid w:val="00CC65C5"/>
    <w:rsid w:val="00CC673F"/>
    <w:rsid w:val="00CD09F6"/>
    <w:rsid w:val="00CD2F87"/>
    <w:rsid w:val="00CD3841"/>
    <w:rsid w:val="00CD3CDA"/>
    <w:rsid w:val="00CD40D7"/>
    <w:rsid w:val="00CD631C"/>
    <w:rsid w:val="00CD6F1E"/>
    <w:rsid w:val="00CE3D7D"/>
    <w:rsid w:val="00CE6146"/>
    <w:rsid w:val="00CF0536"/>
    <w:rsid w:val="00CF1D0F"/>
    <w:rsid w:val="00CF2165"/>
    <w:rsid w:val="00CF4680"/>
    <w:rsid w:val="00CF5ABB"/>
    <w:rsid w:val="00CF652D"/>
    <w:rsid w:val="00D00253"/>
    <w:rsid w:val="00D00A60"/>
    <w:rsid w:val="00D01EA9"/>
    <w:rsid w:val="00D03CC6"/>
    <w:rsid w:val="00D10332"/>
    <w:rsid w:val="00D10F91"/>
    <w:rsid w:val="00D15345"/>
    <w:rsid w:val="00D168D6"/>
    <w:rsid w:val="00D212E3"/>
    <w:rsid w:val="00D219C9"/>
    <w:rsid w:val="00D24B2E"/>
    <w:rsid w:val="00D25047"/>
    <w:rsid w:val="00D272E3"/>
    <w:rsid w:val="00D27985"/>
    <w:rsid w:val="00D27D40"/>
    <w:rsid w:val="00D32CC8"/>
    <w:rsid w:val="00D342B7"/>
    <w:rsid w:val="00D36D02"/>
    <w:rsid w:val="00D37950"/>
    <w:rsid w:val="00D37C11"/>
    <w:rsid w:val="00D422E6"/>
    <w:rsid w:val="00D4533F"/>
    <w:rsid w:val="00D45352"/>
    <w:rsid w:val="00D461BF"/>
    <w:rsid w:val="00D469D6"/>
    <w:rsid w:val="00D47CE2"/>
    <w:rsid w:val="00D52774"/>
    <w:rsid w:val="00D52A75"/>
    <w:rsid w:val="00D55525"/>
    <w:rsid w:val="00D56BBB"/>
    <w:rsid w:val="00D56C25"/>
    <w:rsid w:val="00D573FE"/>
    <w:rsid w:val="00D60F3E"/>
    <w:rsid w:val="00D629A3"/>
    <w:rsid w:val="00D63A2E"/>
    <w:rsid w:val="00D670E4"/>
    <w:rsid w:val="00D71BBB"/>
    <w:rsid w:val="00D7599A"/>
    <w:rsid w:val="00D75EFC"/>
    <w:rsid w:val="00D75FD8"/>
    <w:rsid w:val="00D76A45"/>
    <w:rsid w:val="00D778D1"/>
    <w:rsid w:val="00D8082A"/>
    <w:rsid w:val="00D84853"/>
    <w:rsid w:val="00D86FFF"/>
    <w:rsid w:val="00D87297"/>
    <w:rsid w:val="00D8790D"/>
    <w:rsid w:val="00D938C6"/>
    <w:rsid w:val="00D96F1D"/>
    <w:rsid w:val="00DA12DF"/>
    <w:rsid w:val="00DA35D8"/>
    <w:rsid w:val="00DA3D9A"/>
    <w:rsid w:val="00DA3F30"/>
    <w:rsid w:val="00DA4287"/>
    <w:rsid w:val="00DA6C81"/>
    <w:rsid w:val="00DB01C7"/>
    <w:rsid w:val="00DB2B25"/>
    <w:rsid w:val="00DB30FF"/>
    <w:rsid w:val="00DB3713"/>
    <w:rsid w:val="00DB3CA5"/>
    <w:rsid w:val="00DB415B"/>
    <w:rsid w:val="00DB75B1"/>
    <w:rsid w:val="00DC1F28"/>
    <w:rsid w:val="00DC4AEB"/>
    <w:rsid w:val="00DC61F1"/>
    <w:rsid w:val="00DD5636"/>
    <w:rsid w:val="00DE08F4"/>
    <w:rsid w:val="00DE0915"/>
    <w:rsid w:val="00DE0D8F"/>
    <w:rsid w:val="00DE1DE8"/>
    <w:rsid w:val="00DE1E3A"/>
    <w:rsid w:val="00DE4112"/>
    <w:rsid w:val="00DE6778"/>
    <w:rsid w:val="00DF29D3"/>
    <w:rsid w:val="00DF3961"/>
    <w:rsid w:val="00DF4889"/>
    <w:rsid w:val="00DF619F"/>
    <w:rsid w:val="00DF6366"/>
    <w:rsid w:val="00DF74ED"/>
    <w:rsid w:val="00E00929"/>
    <w:rsid w:val="00E02D92"/>
    <w:rsid w:val="00E048B0"/>
    <w:rsid w:val="00E06D42"/>
    <w:rsid w:val="00E10CA0"/>
    <w:rsid w:val="00E10D8B"/>
    <w:rsid w:val="00E117BD"/>
    <w:rsid w:val="00E15C75"/>
    <w:rsid w:val="00E1622F"/>
    <w:rsid w:val="00E16A36"/>
    <w:rsid w:val="00E17AE4"/>
    <w:rsid w:val="00E2003C"/>
    <w:rsid w:val="00E20E5D"/>
    <w:rsid w:val="00E21D5E"/>
    <w:rsid w:val="00E229A1"/>
    <w:rsid w:val="00E250C2"/>
    <w:rsid w:val="00E257E9"/>
    <w:rsid w:val="00E26DDE"/>
    <w:rsid w:val="00E27DA3"/>
    <w:rsid w:val="00E30F63"/>
    <w:rsid w:val="00E3195E"/>
    <w:rsid w:val="00E36FBA"/>
    <w:rsid w:val="00E37361"/>
    <w:rsid w:val="00E40FC2"/>
    <w:rsid w:val="00E42C71"/>
    <w:rsid w:val="00E4532F"/>
    <w:rsid w:val="00E459FD"/>
    <w:rsid w:val="00E468D0"/>
    <w:rsid w:val="00E46908"/>
    <w:rsid w:val="00E5154F"/>
    <w:rsid w:val="00E5203B"/>
    <w:rsid w:val="00E57E0D"/>
    <w:rsid w:val="00E60060"/>
    <w:rsid w:val="00E60A75"/>
    <w:rsid w:val="00E6167B"/>
    <w:rsid w:val="00E61FB7"/>
    <w:rsid w:val="00E6644A"/>
    <w:rsid w:val="00E66E75"/>
    <w:rsid w:val="00E701ED"/>
    <w:rsid w:val="00E723B5"/>
    <w:rsid w:val="00E72C30"/>
    <w:rsid w:val="00E7576C"/>
    <w:rsid w:val="00E77F77"/>
    <w:rsid w:val="00E81ECE"/>
    <w:rsid w:val="00E82246"/>
    <w:rsid w:val="00E84312"/>
    <w:rsid w:val="00E91EB8"/>
    <w:rsid w:val="00E91F94"/>
    <w:rsid w:val="00E94FAE"/>
    <w:rsid w:val="00E9580B"/>
    <w:rsid w:val="00E96121"/>
    <w:rsid w:val="00E97A38"/>
    <w:rsid w:val="00EA0962"/>
    <w:rsid w:val="00EA0BA1"/>
    <w:rsid w:val="00EA2619"/>
    <w:rsid w:val="00EA4ACB"/>
    <w:rsid w:val="00EA5BCA"/>
    <w:rsid w:val="00EB030D"/>
    <w:rsid w:val="00EB1233"/>
    <w:rsid w:val="00EB1C56"/>
    <w:rsid w:val="00EB2248"/>
    <w:rsid w:val="00EB41EC"/>
    <w:rsid w:val="00EB6706"/>
    <w:rsid w:val="00EB7537"/>
    <w:rsid w:val="00EC121B"/>
    <w:rsid w:val="00EC1229"/>
    <w:rsid w:val="00EC12AB"/>
    <w:rsid w:val="00EC34E7"/>
    <w:rsid w:val="00EC7E70"/>
    <w:rsid w:val="00ED28E8"/>
    <w:rsid w:val="00ED2C33"/>
    <w:rsid w:val="00ED3782"/>
    <w:rsid w:val="00ED5DBC"/>
    <w:rsid w:val="00ED6F50"/>
    <w:rsid w:val="00ED7D81"/>
    <w:rsid w:val="00EE35EE"/>
    <w:rsid w:val="00EE3A9D"/>
    <w:rsid w:val="00EE4476"/>
    <w:rsid w:val="00EE527C"/>
    <w:rsid w:val="00EE6388"/>
    <w:rsid w:val="00EE7AFB"/>
    <w:rsid w:val="00EF0D2B"/>
    <w:rsid w:val="00EF2BA3"/>
    <w:rsid w:val="00EF3484"/>
    <w:rsid w:val="00EF4962"/>
    <w:rsid w:val="00EF5B32"/>
    <w:rsid w:val="00EF657E"/>
    <w:rsid w:val="00F0112F"/>
    <w:rsid w:val="00F018F0"/>
    <w:rsid w:val="00F03105"/>
    <w:rsid w:val="00F03F6E"/>
    <w:rsid w:val="00F0452B"/>
    <w:rsid w:val="00F055AA"/>
    <w:rsid w:val="00F06599"/>
    <w:rsid w:val="00F06896"/>
    <w:rsid w:val="00F1086C"/>
    <w:rsid w:val="00F121C9"/>
    <w:rsid w:val="00F14835"/>
    <w:rsid w:val="00F14E84"/>
    <w:rsid w:val="00F16FE0"/>
    <w:rsid w:val="00F239F5"/>
    <w:rsid w:val="00F2485D"/>
    <w:rsid w:val="00F25BE0"/>
    <w:rsid w:val="00F328E6"/>
    <w:rsid w:val="00F337BD"/>
    <w:rsid w:val="00F34018"/>
    <w:rsid w:val="00F402F5"/>
    <w:rsid w:val="00F4079D"/>
    <w:rsid w:val="00F41EFF"/>
    <w:rsid w:val="00F439BA"/>
    <w:rsid w:val="00F444A0"/>
    <w:rsid w:val="00F44CBF"/>
    <w:rsid w:val="00F479B1"/>
    <w:rsid w:val="00F669D4"/>
    <w:rsid w:val="00F7016F"/>
    <w:rsid w:val="00F75A46"/>
    <w:rsid w:val="00F767E6"/>
    <w:rsid w:val="00F77FA6"/>
    <w:rsid w:val="00F81850"/>
    <w:rsid w:val="00F8217E"/>
    <w:rsid w:val="00F83824"/>
    <w:rsid w:val="00F83BB8"/>
    <w:rsid w:val="00F84DC4"/>
    <w:rsid w:val="00F86C2B"/>
    <w:rsid w:val="00F9053B"/>
    <w:rsid w:val="00F9100C"/>
    <w:rsid w:val="00F92096"/>
    <w:rsid w:val="00F9240D"/>
    <w:rsid w:val="00F925C1"/>
    <w:rsid w:val="00FA0FAC"/>
    <w:rsid w:val="00FA32A8"/>
    <w:rsid w:val="00FA5CDA"/>
    <w:rsid w:val="00FA5F87"/>
    <w:rsid w:val="00FB08D3"/>
    <w:rsid w:val="00FB0F94"/>
    <w:rsid w:val="00FB68FC"/>
    <w:rsid w:val="00FC096E"/>
    <w:rsid w:val="00FC0D62"/>
    <w:rsid w:val="00FC4A7A"/>
    <w:rsid w:val="00FC715A"/>
    <w:rsid w:val="00FD1815"/>
    <w:rsid w:val="00FD2183"/>
    <w:rsid w:val="00FD4570"/>
    <w:rsid w:val="00FD5903"/>
    <w:rsid w:val="00FE5B23"/>
    <w:rsid w:val="00FE6DEE"/>
    <w:rsid w:val="00FF20AF"/>
    <w:rsid w:val="00FF2B05"/>
    <w:rsid w:val="00FF3396"/>
    <w:rsid w:val="00FF5C5E"/>
    <w:rsid w:val="00FF7CEA"/>
    <w:rsid w:val="0105E95A"/>
    <w:rsid w:val="01A753F2"/>
    <w:rsid w:val="03766AFA"/>
    <w:rsid w:val="04274579"/>
    <w:rsid w:val="04F58037"/>
    <w:rsid w:val="05A6F5DF"/>
    <w:rsid w:val="068C1439"/>
    <w:rsid w:val="06963F1D"/>
    <w:rsid w:val="06CD5C8C"/>
    <w:rsid w:val="079CDDB8"/>
    <w:rsid w:val="084C149D"/>
    <w:rsid w:val="08B62AB1"/>
    <w:rsid w:val="08CF5048"/>
    <w:rsid w:val="09073829"/>
    <w:rsid w:val="09240B1A"/>
    <w:rsid w:val="09349363"/>
    <w:rsid w:val="0A17FBAF"/>
    <w:rsid w:val="0B582A3F"/>
    <w:rsid w:val="0B58D72B"/>
    <w:rsid w:val="0C3A0CF8"/>
    <w:rsid w:val="0CC65FFD"/>
    <w:rsid w:val="0FE33008"/>
    <w:rsid w:val="102B9B78"/>
    <w:rsid w:val="10452593"/>
    <w:rsid w:val="10E02106"/>
    <w:rsid w:val="1141A86B"/>
    <w:rsid w:val="119C538E"/>
    <w:rsid w:val="1254149C"/>
    <w:rsid w:val="1274B835"/>
    <w:rsid w:val="13C53223"/>
    <w:rsid w:val="142D8441"/>
    <w:rsid w:val="142DA22A"/>
    <w:rsid w:val="1512F2E3"/>
    <w:rsid w:val="1534F02E"/>
    <w:rsid w:val="16E0D715"/>
    <w:rsid w:val="16EE8F77"/>
    <w:rsid w:val="17B8400B"/>
    <w:rsid w:val="18D3156C"/>
    <w:rsid w:val="18DAD763"/>
    <w:rsid w:val="19123AFF"/>
    <w:rsid w:val="19466563"/>
    <w:rsid w:val="1968AF59"/>
    <w:rsid w:val="19B4534A"/>
    <w:rsid w:val="19F5D40A"/>
    <w:rsid w:val="1C5EECFF"/>
    <w:rsid w:val="1DC68824"/>
    <w:rsid w:val="1EEB0145"/>
    <w:rsid w:val="1F6EFA9D"/>
    <w:rsid w:val="21D4C2C3"/>
    <w:rsid w:val="225A6CBB"/>
    <w:rsid w:val="2260FA94"/>
    <w:rsid w:val="22D502E0"/>
    <w:rsid w:val="249BE732"/>
    <w:rsid w:val="24DA3C56"/>
    <w:rsid w:val="2639D16C"/>
    <w:rsid w:val="2680125F"/>
    <w:rsid w:val="271DFD6E"/>
    <w:rsid w:val="28259899"/>
    <w:rsid w:val="28BCB6C0"/>
    <w:rsid w:val="28E417D8"/>
    <w:rsid w:val="2A3A1A1D"/>
    <w:rsid w:val="2B00AD5F"/>
    <w:rsid w:val="2B538382"/>
    <w:rsid w:val="2BFC3794"/>
    <w:rsid w:val="2C23E357"/>
    <w:rsid w:val="2DE49D81"/>
    <w:rsid w:val="2EBBF74C"/>
    <w:rsid w:val="2ED96B58"/>
    <w:rsid w:val="2FDD793F"/>
    <w:rsid w:val="312ED3F8"/>
    <w:rsid w:val="3138249C"/>
    <w:rsid w:val="32110CCF"/>
    <w:rsid w:val="3277074E"/>
    <w:rsid w:val="328A79BB"/>
    <w:rsid w:val="333A2986"/>
    <w:rsid w:val="3348AD04"/>
    <w:rsid w:val="33562826"/>
    <w:rsid w:val="355A0C5F"/>
    <w:rsid w:val="373DC3DC"/>
    <w:rsid w:val="379EE701"/>
    <w:rsid w:val="37EC7823"/>
    <w:rsid w:val="38362C6A"/>
    <w:rsid w:val="3855FCDA"/>
    <w:rsid w:val="38728C47"/>
    <w:rsid w:val="3960C981"/>
    <w:rsid w:val="3AD4BC77"/>
    <w:rsid w:val="3B6ADA55"/>
    <w:rsid w:val="3CD09C4C"/>
    <w:rsid w:val="3D1AD39A"/>
    <w:rsid w:val="3D641AD5"/>
    <w:rsid w:val="3DE01243"/>
    <w:rsid w:val="3EDDD696"/>
    <w:rsid w:val="400F0BDB"/>
    <w:rsid w:val="40677930"/>
    <w:rsid w:val="4109683B"/>
    <w:rsid w:val="42247652"/>
    <w:rsid w:val="42905CB8"/>
    <w:rsid w:val="42A3F3E3"/>
    <w:rsid w:val="4422EDBD"/>
    <w:rsid w:val="4441E4BF"/>
    <w:rsid w:val="44AA1914"/>
    <w:rsid w:val="44B1D2CE"/>
    <w:rsid w:val="453AEE75"/>
    <w:rsid w:val="4561CDC2"/>
    <w:rsid w:val="45963F2B"/>
    <w:rsid w:val="461A3F7F"/>
    <w:rsid w:val="464CC124"/>
    <w:rsid w:val="466A7270"/>
    <w:rsid w:val="46CEC3FB"/>
    <w:rsid w:val="4770B66C"/>
    <w:rsid w:val="47BBD9DD"/>
    <w:rsid w:val="4859A2E9"/>
    <w:rsid w:val="492528EB"/>
    <w:rsid w:val="497C7304"/>
    <w:rsid w:val="49B507F7"/>
    <w:rsid w:val="49D6225A"/>
    <w:rsid w:val="4A825530"/>
    <w:rsid w:val="4AD9CFEB"/>
    <w:rsid w:val="4CACCB6A"/>
    <w:rsid w:val="4CFB5B81"/>
    <w:rsid w:val="4DC9388B"/>
    <w:rsid w:val="4DEA3CF7"/>
    <w:rsid w:val="4EB9539A"/>
    <w:rsid w:val="4EE1D9A4"/>
    <w:rsid w:val="4FA864B1"/>
    <w:rsid w:val="4FAD36E7"/>
    <w:rsid w:val="4FD9DE59"/>
    <w:rsid w:val="501BEB47"/>
    <w:rsid w:val="50AC6999"/>
    <w:rsid w:val="51EAC4F7"/>
    <w:rsid w:val="51EF6E9D"/>
    <w:rsid w:val="52032119"/>
    <w:rsid w:val="52775963"/>
    <w:rsid w:val="52CE1E10"/>
    <w:rsid w:val="5389674D"/>
    <w:rsid w:val="540B2209"/>
    <w:rsid w:val="544933C1"/>
    <w:rsid w:val="54D81467"/>
    <w:rsid w:val="5537F7A2"/>
    <w:rsid w:val="556AD15D"/>
    <w:rsid w:val="574B5F00"/>
    <w:rsid w:val="57AC5D87"/>
    <w:rsid w:val="5845FDE9"/>
    <w:rsid w:val="58D0563B"/>
    <w:rsid w:val="59BA9779"/>
    <w:rsid w:val="59FAA01E"/>
    <w:rsid w:val="5AF49C71"/>
    <w:rsid w:val="5BD8B774"/>
    <w:rsid w:val="5BE066DF"/>
    <w:rsid w:val="5CD288C2"/>
    <w:rsid w:val="5E5ECB1D"/>
    <w:rsid w:val="5EAA8E3C"/>
    <w:rsid w:val="5F50B7ED"/>
    <w:rsid w:val="5FFE9918"/>
    <w:rsid w:val="619F6BD4"/>
    <w:rsid w:val="623ECD39"/>
    <w:rsid w:val="63176C1F"/>
    <w:rsid w:val="63503BEC"/>
    <w:rsid w:val="63875048"/>
    <w:rsid w:val="6391ADB0"/>
    <w:rsid w:val="6466DF56"/>
    <w:rsid w:val="64F1F556"/>
    <w:rsid w:val="64FDE643"/>
    <w:rsid w:val="654A3CDB"/>
    <w:rsid w:val="65F6ABCB"/>
    <w:rsid w:val="665988C8"/>
    <w:rsid w:val="66C7CCE6"/>
    <w:rsid w:val="673A6C77"/>
    <w:rsid w:val="6788A2B5"/>
    <w:rsid w:val="67D30763"/>
    <w:rsid w:val="68D0615C"/>
    <w:rsid w:val="697A3AD0"/>
    <w:rsid w:val="697E0283"/>
    <w:rsid w:val="698BFDFD"/>
    <w:rsid w:val="6A00EF34"/>
    <w:rsid w:val="6B9CBF95"/>
    <w:rsid w:val="6C7BA2ED"/>
    <w:rsid w:val="6CF4E30B"/>
    <w:rsid w:val="6E1E6A40"/>
    <w:rsid w:val="6EB8D07D"/>
    <w:rsid w:val="6EC16390"/>
    <w:rsid w:val="6F377C7F"/>
    <w:rsid w:val="708D63CE"/>
    <w:rsid w:val="70B4261F"/>
    <w:rsid w:val="70BF34C6"/>
    <w:rsid w:val="70C7DDDA"/>
    <w:rsid w:val="70D44EF8"/>
    <w:rsid w:val="7141C892"/>
    <w:rsid w:val="715680BD"/>
    <w:rsid w:val="71F2423F"/>
    <w:rsid w:val="71FE390B"/>
    <w:rsid w:val="72618FD8"/>
    <w:rsid w:val="7291BCB2"/>
    <w:rsid w:val="72F7F9EF"/>
    <w:rsid w:val="72FFC40C"/>
    <w:rsid w:val="730F538F"/>
    <w:rsid w:val="741F8862"/>
    <w:rsid w:val="74AB23F0"/>
    <w:rsid w:val="7560DB2C"/>
    <w:rsid w:val="75684E2B"/>
    <w:rsid w:val="75CA9B5C"/>
    <w:rsid w:val="7629D0E0"/>
    <w:rsid w:val="763CF631"/>
    <w:rsid w:val="77041E8C"/>
    <w:rsid w:val="778F8844"/>
    <w:rsid w:val="7957E776"/>
    <w:rsid w:val="799F99FF"/>
    <w:rsid w:val="79BE3C3C"/>
    <w:rsid w:val="79D6698A"/>
    <w:rsid w:val="7AEF4617"/>
    <w:rsid w:val="7BCA7B11"/>
    <w:rsid w:val="7D18FABC"/>
    <w:rsid w:val="7D56A146"/>
    <w:rsid w:val="7EA22F84"/>
    <w:rsid w:val="7F52F870"/>
    <w:rsid w:val="7FC2B73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4E390"/>
  <w15:docId w15:val="{00E02F4A-2FA0-432D-B4F6-79EDDA75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CFF"/>
    <w:rPr>
      <w:sz w:val="24"/>
      <w:szCs w:val="24"/>
    </w:rPr>
  </w:style>
  <w:style w:type="paragraph" w:styleId="Ttulo1">
    <w:name w:val="heading 1"/>
    <w:basedOn w:val="Normal"/>
    <w:next w:val="Normal"/>
    <w:qFormat/>
    <w:rsid w:val="00297886"/>
    <w:pPr>
      <w:keepNext/>
      <w:outlineLvl w:val="0"/>
    </w:pPr>
    <w:rPr>
      <w:b/>
      <w:bCs/>
      <w:sz w:val="20"/>
    </w:rPr>
  </w:style>
  <w:style w:type="paragraph" w:styleId="Ttulo2">
    <w:name w:val="heading 2"/>
    <w:basedOn w:val="Normal"/>
    <w:next w:val="Normal"/>
    <w:qFormat/>
    <w:rsid w:val="00297886"/>
    <w:pPr>
      <w:keepNext/>
      <w:jc w:val="both"/>
      <w:outlineLvl w:val="1"/>
    </w:pPr>
    <w:rPr>
      <w:rFonts w:ascii="Arial" w:hAnsi="Arial" w:cs="Arial"/>
      <w:u w:val="single"/>
    </w:rPr>
  </w:style>
  <w:style w:type="paragraph" w:styleId="Ttulo3">
    <w:name w:val="heading 3"/>
    <w:basedOn w:val="Normal"/>
    <w:next w:val="Normal"/>
    <w:qFormat/>
    <w:rsid w:val="00297886"/>
    <w:pPr>
      <w:keepNext/>
      <w:spacing w:before="120"/>
      <w:jc w:val="center"/>
      <w:outlineLvl w:val="2"/>
    </w:pPr>
    <w:rPr>
      <w:rFonts w:ascii="Arial" w:hAnsi="Arial" w:cs="Arial"/>
      <w:b/>
      <w:bCs/>
      <w:sz w:val="22"/>
    </w:rPr>
  </w:style>
  <w:style w:type="paragraph" w:styleId="Ttulo4">
    <w:name w:val="heading 4"/>
    <w:basedOn w:val="Normal"/>
    <w:next w:val="Normal"/>
    <w:qFormat/>
    <w:rsid w:val="00297886"/>
    <w:pPr>
      <w:keepNext/>
      <w:jc w:val="both"/>
      <w:outlineLvl w:val="3"/>
    </w:pPr>
    <w:rPr>
      <w:rFonts w:ascii="Arial" w:hAnsi="Arial" w:cs="Arial"/>
      <w:b/>
      <w:bCs/>
      <w:u w:val="single"/>
    </w:rPr>
  </w:style>
  <w:style w:type="paragraph" w:styleId="Ttulo5">
    <w:name w:val="heading 5"/>
    <w:basedOn w:val="Normal"/>
    <w:next w:val="Normal"/>
    <w:qFormat/>
    <w:rsid w:val="00297886"/>
    <w:pPr>
      <w:keepNext/>
      <w:outlineLvl w:val="4"/>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297886"/>
    <w:pPr>
      <w:jc w:val="center"/>
    </w:pPr>
    <w:rPr>
      <w:b/>
      <w:bCs/>
    </w:rPr>
  </w:style>
  <w:style w:type="paragraph" w:styleId="Descripcin">
    <w:name w:val="caption"/>
    <w:basedOn w:val="Normal"/>
    <w:next w:val="Normal"/>
    <w:qFormat/>
    <w:rsid w:val="00297886"/>
    <w:pPr>
      <w:jc w:val="both"/>
    </w:pPr>
    <w:rPr>
      <w:rFonts w:ascii="Arial" w:hAnsi="Arial" w:cs="Arial"/>
      <w:u w:val="single"/>
    </w:rPr>
  </w:style>
  <w:style w:type="paragraph" w:styleId="Encabezado">
    <w:name w:val="header"/>
    <w:basedOn w:val="Normal"/>
    <w:rsid w:val="00297886"/>
    <w:pPr>
      <w:tabs>
        <w:tab w:val="center" w:pos="4252"/>
        <w:tab w:val="right" w:pos="8504"/>
      </w:tabs>
    </w:pPr>
  </w:style>
  <w:style w:type="paragraph" w:styleId="Piedepgina">
    <w:name w:val="footer"/>
    <w:basedOn w:val="Normal"/>
    <w:link w:val="PiedepginaCar"/>
    <w:uiPriority w:val="99"/>
    <w:rsid w:val="00297886"/>
    <w:pPr>
      <w:tabs>
        <w:tab w:val="center" w:pos="4252"/>
        <w:tab w:val="right" w:pos="8504"/>
      </w:tabs>
    </w:pPr>
  </w:style>
  <w:style w:type="character" w:customStyle="1" w:styleId="EstiloCorreo19">
    <w:name w:val="EstiloCorreo19"/>
    <w:basedOn w:val="Fuentedeprrafopredeter"/>
    <w:semiHidden/>
    <w:rsid w:val="00297886"/>
    <w:rPr>
      <w:rFonts w:ascii="Arial" w:hAnsi="Arial" w:cs="Arial"/>
      <w:color w:val="auto"/>
      <w:sz w:val="20"/>
      <w:szCs w:val="20"/>
    </w:rPr>
  </w:style>
  <w:style w:type="paragraph" w:styleId="Textodeglobo">
    <w:name w:val="Balloon Text"/>
    <w:basedOn w:val="Normal"/>
    <w:link w:val="TextodegloboCar"/>
    <w:rsid w:val="00396BF4"/>
    <w:rPr>
      <w:rFonts w:ascii="Tahoma" w:hAnsi="Tahoma" w:cs="Tahoma"/>
      <w:sz w:val="16"/>
      <w:szCs w:val="16"/>
    </w:rPr>
  </w:style>
  <w:style w:type="character" w:customStyle="1" w:styleId="TextodegloboCar">
    <w:name w:val="Texto de globo Car"/>
    <w:basedOn w:val="Fuentedeprrafopredeter"/>
    <w:link w:val="Textodeglobo"/>
    <w:rsid w:val="00396BF4"/>
    <w:rPr>
      <w:rFonts w:ascii="Tahoma" w:hAnsi="Tahoma" w:cs="Tahoma"/>
      <w:sz w:val="16"/>
      <w:szCs w:val="16"/>
    </w:rPr>
  </w:style>
  <w:style w:type="paragraph" w:styleId="Prrafodelista">
    <w:name w:val="List Paragraph"/>
    <w:aliases w:val="List,Viñeta1,OBJETIVO,Lista1,Add On (orange),lp1,List Paragraph11,Bullet List,FooterText,numbered,Paragraphe de liste1,Bulletr List Paragraph,列出段落,列出段落1,List Paragraph2,List Paragraph21,Listeafsnit1,Parágrafo da Lista1,Párrafo de lista1"/>
    <w:basedOn w:val="Normal"/>
    <w:link w:val="PrrafodelistaCar"/>
    <w:uiPriority w:val="34"/>
    <w:qFormat/>
    <w:rsid w:val="001B37A7"/>
    <w:pPr>
      <w:ind w:left="720"/>
    </w:pPr>
    <w:rPr>
      <w:rFonts w:asciiTheme="minorHAnsi" w:eastAsiaTheme="minorHAnsi" w:hAnsiTheme="minorHAnsi" w:cstheme="minorBidi"/>
      <w:sz w:val="22"/>
      <w:szCs w:val="22"/>
      <w:lang w:eastAsia="en-US"/>
    </w:rPr>
  </w:style>
  <w:style w:type="character" w:customStyle="1" w:styleId="TtuloCar">
    <w:name w:val="Título Car"/>
    <w:basedOn w:val="Fuentedeprrafopredeter"/>
    <w:link w:val="Ttulo"/>
    <w:rsid w:val="00011EDF"/>
    <w:rPr>
      <w:b/>
      <w:bCs/>
      <w:sz w:val="24"/>
      <w:szCs w:val="24"/>
    </w:rPr>
  </w:style>
  <w:style w:type="character" w:styleId="Textoennegrita">
    <w:name w:val="Strong"/>
    <w:basedOn w:val="Fuentedeprrafopredeter"/>
    <w:uiPriority w:val="22"/>
    <w:qFormat/>
    <w:rsid w:val="009171A7"/>
    <w:rPr>
      <w:b/>
      <w:bCs/>
    </w:rPr>
  </w:style>
  <w:style w:type="paragraph" w:styleId="NormalWeb">
    <w:name w:val="Normal (Web)"/>
    <w:basedOn w:val="Normal"/>
    <w:uiPriority w:val="99"/>
    <w:rsid w:val="003C5A06"/>
    <w:pPr>
      <w:suppressAutoHyphens/>
      <w:spacing w:before="280" w:after="280"/>
      <w:jc w:val="both"/>
    </w:pPr>
    <w:rPr>
      <w:lang w:eastAsia="ar-SA"/>
    </w:rPr>
  </w:style>
  <w:style w:type="table" w:styleId="Tablaconcuadrcula">
    <w:name w:val="Table Grid"/>
    <w:basedOn w:val="Tablanormal"/>
    <w:rsid w:val="002F4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home">
    <w:name w:val="intro-home"/>
    <w:basedOn w:val="Normal"/>
    <w:rsid w:val="008820F1"/>
    <w:pPr>
      <w:spacing w:before="100" w:beforeAutospacing="1" w:after="100" w:afterAutospacing="1"/>
    </w:pPr>
  </w:style>
  <w:style w:type="character" w:customStyle="1" w:styleId="color-red">
    <w:name w:val="color-red"/>
    <w:basedOn w:val="Fuentedeprrafopredeter"/>
    <w:rsid w:val="008820F1"/>
  </w:style>
  <w:style w:type="character" w:styleId="Hipervnculo">
    <w:name w:val="Hyperlink"/>
    <w:basedOn w:val="Fuentedeprrafopredeter"/>
    <w:uiPriority w:val="99"/>
    <w:unhideWhenUsed/>
    <w:rsid w:val="008820F1"/>
    <w:rPr>
      <w:color w:val="0000FF"/>
      <w:u w:val="single"/>
    </w:rPr>
  </w:style>
  <w:style w:type="paragraph" w:customStyle="1" w:styleId="second-texto">
    <w:name w:val="second-texto"/>
    <w:basedOn w:val="Normal"/>
    <w:rsid w:val="008820F1"/>
    <w:pPr>
      <w:spacing w:before="100" w:beforeAutospacing="1" w:after="100" w:afterAutospacing="1"/>
    </w:pPr>
  </w:style>
  <w:style w:type="character" w:customStyle="1" w:styleId="PrrafodelistaCar">
    <w:name w:val="Párrafo de lista Car"/>
    <w:aliases w:val="List Car,Viñeta1 Car,OBJETIVO Car,Lista1 Car,Add On (orange) Car,lp1 Car,List Paragraph11 Car,Bullet List Car,FooterText Car,numbered Car,Paragraphe de liste1 Car,Bulletr List Paragraph Car,列出段落 Car,列出段落1 Car,List Paragraph2 Car"/>
    <w:link w:val="Prrafodelista"/>
    <w:uiPriority w:val="34"/>
    <w:qFormat/>
    <w:rsid w:val="00BE3F73"/>
    <w:rPr>
      <w:rFonts w:asciiTheme="minorHAnsi" w:eastAsiaTheme="minorHAnsi" w:hAnsiTheme="minorHAnsi" w:cstheme="minorBidi"/>
      <w:sz w:val="22"/>
      <w:szCs w:val="22"/>
      <w:lang w:eastAsia="en-US"/>
    </w:rPr>
  </w:style>
  <w:style w:type="character" w:styleId="Mencinsinresolver">
    <w:name w:val="Unresolved Mention"/>
    <w:basedOn w:val="Fuentedeprrafopredeter"/>
    <w:uiPriority w:val="99"/>
    <w:semiHidden/>
    <w:unhideWhenUsed/>
    <w:rsid w:val="00895C28"/>
    <w:rPr>
      <w:color w:val="605E5C"/>
      <w:shd w:val="clear" w:color="auto" w:fill="E1DFDD"/>
    </w:rPr>
  </w:style>
  <w:style w:type="character" w:styleId="Refdecomentario">
    <w:name w:val="annotation reference"/>
    <w:basedOn w:val="Fuentedeprrafopredeter"/>
    <w:semiHidden/>
    <w:unhideWhenUsed/>
    <w:rsid w:val="00890AD3"/>
    <w:rPr>
      <w:sz w:val="16"/>
      <w:szCs w:val="16"/>
    </w:rPr>
  </w:style>
  <w:style w:type="paragraph" w:styleId="Textocomentario">
    <w:name w:val="annotation text"/>
    <w:basedOn w:val="Normal"/>
    <w:link w:val="TextocomentarioCar"/>
    <w:unhideWhenUsed/>
    <w:rsid w:val="00890AD3"/>
    <w:rPr>
      <w:sz w:val="20"/>
      <w:szCs w:val="20"/>
    </w:rPr>
  </w:style>
  <w:style w:type="character" w:customStyle="1" w:styleId="TextocomentarioCar">
    <w:name w:val="Texto comentario Car"/>
    <w:basedOn w:val="Fuentedeprrafopredeter"/>
    <w:link w:val="Textocomentario"/>
    <w:rsid w:val="00890AD3"/>
  </w:style>
  <w:style w:type="paragraph" w:styleId="Asuntodelcomentario">
    <w:name w:val="annotation subject"/>
    <w:basedOn w:val="Textocomentario"/>
    <w:next w:val="Textocomentario"/>
    <w:link w:val="AsuntodelcomentarioCar"/>
    <w:semiHidden/>
    <w:unhideWhenUsed/>
    <w:rsid w:val="00890AD3"/>
    <w:rPr>
      <w:b/>
      <w:bCs/>
    </w:rPr>
  </w:style>
  <w:style w:type="character" w:customStyle="1" w:styleId="AsuntodelcomentarioCar">
    <w:name w:val="Asunto del comentario Car"/>
    <w:basedOn w:val="TextocomentarioCar"/>
    <w:link w:val="Asuntodelcomentario"/>
    <w:semiHidden/>
    <w:rsid w:val="00890AD3"/>
    <w:rPr>
      <w:b/>
      <w:bCs/>
    </w:rPr>
  </w:style>
  <w:style w:type="character" w:customStyle="1" w:styleId="PiedepginaCar">
    <w:name w:val="Pie de página Car"/>
    <w:basedOn w:val="Fuentedeprrafopredeter"/>
    <w:link w:val="Piedepgina"/>
    <w:uiPriority w:val="99"/>
    <w:rsid w:val="00AB2DBC"/>
    <w:rPr>
      <w:sz w:val="24"/>
      <w:szCs w:val="24"/>
    </w:rPr>
  </w:style>
  <w:style w:type="paragraph" w:styleId="Textoindependiente">
    <w:name w:val="Body Text"/>
    <w:basedOn w:val="Normal"/>
    <w:link w:val="TextoindependienteCar"/>
    <w:uiPriority w:val="1"/>
    <w:qFormat/>
    <w:rsid w:val="00FC4A7A"/>
    <w:pPr>
      <w:widowControl w:val="0"/>
      <w:autoSpaceDE w:val="0"/>
      <w:autoSpaceDN w:val="0"/>
    </w:pPr>
    <w:rPr>
      <w:rFonts w:ascii="Arial Narrow" w:eastAsia="Arial Narrow" w:hAnsi="Arial Narrow" w:cs="Arial Narrow"/>
      <w:sz w:val="22"/>
      <w:szCs w:val="22"/>
      <w:lang w:eastAsia="en-US"/>
    </w:rPr>
  </w:style>
  <w:style w:type="character" w:customStyle="1" w:styleId="TextoindependienteCar">
    <w:name w:val="Texto independiente Car"/>
    <w:basedOn w:val="Fuentedeprrafopredeter"/>
    <w:link w:val="Textoindependiente"/>
    <w:uiPriority w:val="1"/>
    <w:rsid w:val="00FC4A7A"/>
    <w:rPr>
      <w:rFonts w:ascii="Arial Narrow" w:eastAsia="Arial Narrow" w:hAnsi="Arial Narrow" w:cs="Arial Narrow"/>
      <w:sz w:val="22"/>
      <w:szCs w:val="22"/>
      <w:lang w:eastAsia="en-US"/>
    </w:rPr>
  </w:style>
  <w:style w:type="character" w:styleId="Mencionar">
    <w:name w:val="Mention"/>
    <w:basedOn w:val="Fuentedeprrafopredeter"/>
    <w:uiPriority w:val="99"/>
    <w:unhideWhenUsed/>
    <w:rsid w:val="00655DFF"/>
    <w:rPr>
      <w:color w:val="2B579A"/>
      <w:shd w:val="clear" w:color="auto" w:fill="E1DFDD"/>
    </w:rPr>
  </w:style>
  <w:style w:type="paragraph" w:styleId="Revisin">
    <w:name w:val="Revision"/>
    <w:hidden/>
    <w:uiPriority w:val="99"/>
    <w:semiHidden/>
    <w:rsid w:val="00324B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8645">
      <w:bodyDiv w:val="1"/>
      <w:marLeft w:val="0"/>
      <w:marRight w:val="0"/>
      <w:marTop w:val="0"/>
      <w:marBottom w:val="0"/>
      <w:divBdr>
        <w:top w:val="none" w:sz="0" w:space="0" w:color="auto"/>
        <w:left w:val="none" w:sz="0" w:space="0" w:color="auto"/>
        <w:bottom w:val="none" w:sz="0" w:space="0" w:color="auto"/>
        <w:right w:val="none" w:sz="0" w:space="0" w:color="auto"/>
      </w:divBdr>
    </w:div>
    <w:div w:id="51005523">
      <w:bodyDiv w:val="1"/>
      <w:marLeft w:val="0"/>
      <w:marRight w:val="0"/>
      <w:marTop w:val="0"/>
      <w:marBottom w:val="0"/>
      <w:divBdr>
        <w:top w:val="none" w:sz="0" w:space="0" w:color="auto"/>
        <w:left w:val="none" w:sz="0" w:space="0" w:color="auto"/>
        <w:bottom w:val="none" w:sz="0" w:space="0" w:color="auto"/>
        <w:right w:val="none" w:sz="0" w:space="0" w:color="auto"/>
      </w:divBdr>
    </w:div>
    <w:div w:id="80294308">
      <w:bodyDiv w:val="1"/>
      <w:marLeft w:val="0"/>
      <w:marRight w:val="0"/>
      <w:marTop w:val="0"/>
      <w:marBottom w:val="0"/>
      <w:divBdr>
        <w:top w:val="none" w:sz="0" w:space="0" w:color="auto"/>
        <w:left w:val="none" w:sz="0" w:space="0" w:color="auto"/>
        <w:bottom w:val="none" w:sz="0" w:space="0" w:color="auto"/>
        <w:right w:val="none" w:sz="0" w:space="0" w:color="auto"/>
      </w:divBdr>
    </w:div>
    <w:div w:id="228005957">
      <w:bodyDiv w:val="1"/>
      <w:marLeft w:val="0"/>
      <w:marRight w:val="0"/>
      <w:marTop w:val="0"/>
      <w:marBottom w:val="0"/>
      <w:divBdr>
        <w:top w:val="none" w:sz="0" w:space="0" w:color="auto"/>
        <w:left w:val="none" w:sz="0" w:space="0" w:color="auto"/>
        <w:bottom w:val="none" w:sz="0" w:space="0" w:color="auto"/>
        <w:right w:val="none" w:sz="0" w:space="0" w:color="auto"/>
      </w:divBdr>
    </w:div>
    <w:div w:id="249121316">
      <w:bodyDiv w:val="1"/>
      <w:marLeft w:val="0"/>
      <w:marRight w:val="0"/>
      <w:marTop w:val="0"/>
      <w:marBottom w:val="0"/>
      <w:divBdr>
        <w:top w:val="none" w:sz="0" w:space="0" w:color="auto"/>
        <w:left w:val="none" w:sz="0" w:space="0" w:color="auto"/>
        <w:bottom w:val="none" w:sz="0" w:space="0" w:color="auto"/>
        <w:right w:val="none" w:sz="0" w:space="0" w:color="auto"/>
      </w:divBdr>
    </w:div>
    <w:div w:id="315766582">
      <w:bodyDiv w:val="1"/>
      <w:marLeft w:val="0"/>
      <w:marRight w:val="0"/>
      <w:marTop w:val="0"/>
      <w:marBottom w:val="0"/>
      <w:divBdr>
        <w:top w:val="none" w:sz="0" w:space="0" w:color="auto"/>
        <w:left w:val="none" w:sz="0" w:space="0" w:color="auto"/>
        <w:bottom w:val="none" w:sz="0" w:space="0" w:color="auto"/>
        <w:right w:val="none" w:sz="0" w:space="0" w:color="auto"/>
      </w:divBdr>
    </w:div>
    <w:div w:id="319891808">
      <w:bodyDiv w:val="1"/>
      <w:marLeft w:val="0"/>
      <w:marRight w:val="0"/>
      <w:marTop w:val="0"/>
      <w:marBottom w:val="0"/>
      <w:divBdr>
        <w:top w:val="none" w:sz="0" w:space="0" w:color="auto"/>
        <w:left w:val="none" w:sz="0" w:space="0" w:color="auto"/>
        <w:bottom w:val="none" w:sz="0" w:space="0" w:color="auto"/>
        <w:right w:val="none" w:sz="0" w:space="0" w:color="auto"/>
      </w:divBdr>
    </w:div>
    <w:div w:id="398485695">
      <w:bodyDiv w:val="1"/>
      <w:marLeft w:val="0"/>
      <w:marRight w:val="0"/>
      <w:marTop w:val="0"/>
      <w:marBottom w:val="0"/>
      <w:divBdr>
        <w:top w:val="none" w:sz="0" w:space="0" w:color="auto"/>
        <w:left w:val="none" w:sz="0" w:space="0" w:color="auto"/>
        <w:bottom w:val="none" w:sz="0" w:space="0" w:color="auto"/>
        <w:right w:val="none" w:sz="0" w:space="0" w:color="auto"/>
      </w:divBdr>
    </w:div>
    <w:div w:id="461387090">
      <w:bodyDiv w:val="1"/>
      <w:marLeft w:val="0"/>
      <w:marRight w:val="0"/>
      <w:marTop w:val="0"/>
      <w:marBottom w:val="0"/>
      <w:divBdr>
        <w:top w:val="none" w:sz="0" w:space="0" w:color="auto"/>
        <w:left w:val="none" w:sz="0" w:space="0" w:color="auto"/>
        <w:bottom w:val="none" w:sz="0" w:space="0" w:color="auto"/>
        <w:right w:val="none" w:sz="0" w:space="0" w:color="auto"/>
      </w:divBdr>
    </w:div>
    <w:div w:id="553807695">
      <w:bodyDiv w:val="1"/>
      <w:marLeft w:val="0"/>
      <w:marRight w:val="0"/>
      <w:marTop w:val="0"/>
      <w:marBottom w:val="0"/>
      <w:divBdr>
        <w:top w:val="none" w:sz="0" w:space="0" w:color="auto"/>
        <w:left w:val="none" w:sz="0" w:space="0" w:color="auto"/>
        <w:bottom w:val="none" w:sz="0" w:space="0" w:color="auto"/>
        <w:right w:val="none" w:sz="0" w:space="0" w:color="auto"/>
      </w:divBdr>
    </w:div>
    <w:div w:id="569199266">
      <w:bodyDiv w:val="1"/>
      <w:marLeft w:val="0"/>
      <w:marRight w:val="0"/>
      <w:marTop w:val="0"/>
      <w:marBottom w:val="0"/>
      <w:divBdr>
        <w:top w:val="none" w:sz="0" w:space="0" w:color="auto"/>
        <w:left w:val="none" w:sz="0" w:space="0" w:color="auto"/>
        <w:bottom w:val="none" w:sz="0" w:space="0" w:color="auto"/>
        <w:right w:val="none" w:sz="0" w:space="0" w:color="auto"/>
      </w:divBdr>
    </w:div>
    <w:div w:id="606078642">
      <w:bodyDiv w:val="1"/>
      <w:marLeft w:val="0"/>
      <w:marRight w:val="0"/>
      <w:marTop w:val="0"/>
      <w:marBottom w:val="0"/>
      <w:divBdr>
        <w:top w:val="none" w:sz="0" w:space="0" w:color="auto"/>
        <w:left w:val="none" w:sz="0" w:space="0" w:color="auto"/>
        <w:bottom w:val="none" w:sz="0" w:space="0" w:color="auto"/>
        <w:right w:val="none" w:sz="0" w:space="0" w:color="auto"/>
      </w:divBdr>
    </w:div>
    <w:div w:id="658194303">
      <w:bodyDiv w:val="1"/>
      <w:marLeft w:val="0"/>
      <w:marRight w:val="0"/>
      <w:marTop w:val="0"/>
      <w:marBottom w:val="0"/>
      <w:divBdr>
        <w:top w:val="none" w:sz="0" w:space="0" w:color="auto"/>
        <w:left w:val="none" w:sz="0" w:space="0" w:color="auto"/>
        <w:bottom w:val="none" w:sz="0" w:space="0" w:color="auto"/>
        <w:right w:val="none" w:sz="0" w:space="0" w:color="auto"/>
      </w:divBdr>
    </w:div>
    <w:div w:id="737361021">
      <w:bodyDiv w:val="1"/>
      <w:marLeft w:val="0"/>
      <w:marRight w:val="0"/>
      <w:marTop w:val="0"/>
      <w:marBottom w:val="0"/>
      <w:divBdr>
        <w:top w:val="none" w:sz="0" w:space="0" w:color="auto"/>
        <w:left w:val="none" w:sz="0" w:space="0" w:color="auto"/>
        <w:bottom w:val="none" w:sz="0" w:space="0" w:color="auto"/>
        <w:right w:val="none" w:sz="0" w:space="0" w:color="auto"/>
      </w:divBdr>
    </w:div>
    <w:div w:id="848644118">
      <w:bodyDiv w:val="1"/>
      <w:marLeft w:val="0"/>
      <w:marRight w:val="0"/>
      <w:marTop w:val="0"/>
      <w:marBottom w:val="0"/>
      <w:divBdr>
        <w:top w:val="none" w:sz="0" w:space="0" w:color="auto"/>
        <w:left w:val="none" w:sz="0" w:space="0" w:color="auto"/>
        <w:bottom w:val="none" w:sz="0" w:space="0" w:color="auto"/>
        <w:right w:val="none" w:sz="0" w:space="0" w:color="auto"/>
      </w:divBdr>
    </w:div>
    <w:div w:id="885947692">
      <w:bodyDiv w:val="1"/>
      <w:marLeft w:val="0"/>
      <w:marRight w:val="0"/>
      <w:marTop w:val="0"/>
      <w:marBottom w:val="0"/>
      <w:divBdr>
        <w:top w:val="none" w:sz="0" w:space="0" w:color="auto"/>
        <w:left w:val="none" w:sz="0" w:space="0" w:color="auto"/>
        <w:bottom w:val="none" w:sz="0" w:space="0" w:color="auto"/>
        <w:right w:val="none" w:sz="0" w:space="0" w:color="auto"/>
      </w:divBdr>
    </w:div>
    <w:div w:id="889610387">
      <w:bodyDiv w:val="1"/>
      <w:marLeft w:val="0"/>
      <w:marRight w:val="0"/>
      <w:marTop w:val="0"/>
      <w:marBottom w:val="0"/>
      <w:divBdr>
        <w:top w:val="none" w:sz="0" w:space="0" w:color="auto"/>
        <w:left w:val="none" w:sz="0" w:space="0" w:color="auto"/>
        <w:bottom w:val="none" w:sz="0" w:space="0" w:color="auto"/>
        <w:right w:val="none" w:sz="0" w:space="0" w:color="auto"/>
      </w:divBdr>
    </w:div>
    <w:div w:id="968053673">
      <w:bodyDiv w:val="1"/>
      <w:marLeft w:val="0"/>
      <w:marRight w:val="0"/>
      <w:marTop w:val="0"/>
      <w:marBottom w:val="0"/>
      <w:divBdr>
        <w:top w:val="none" w:sz="0" w:space="0" w:color="auto"/>
        <w:left w:val="none" w:sz="0" w:space="0" w:color="auto"/>
        <w:bottom w:val="none" w:sz="0" w:space="0" w:color="auto"/>
        <w:right w:val="none" w:sz="0" w:space="0" w:color="auto"/>
      </w:divBdr>
    </w:div>
    <w:div w:id="1070155873">
      <w:bodyDiv w:val="1"/>
      <w:marLeft w:val="0"/>
      <w:marRight w:val="0"/>
      <w:marTop w:val="0"/>
      <w:marBottom w:val="0"/>
      <w:divBdr>
        <w:top w:val="none" w:sz="0" w:space="0" w:color="auto"/>
        <w:left w:val="none" w:sz="0" w:space="0" w:color="auto"/>
        <w:bottom w:val="none" w:sz="0" w:space="0" w:color="auto"/>
        <w:right w:val="none" w:sz="0" w:space="0" w:color="auto"/>
      </w:divBdr>
    </w:div>
    <w:div w:id="1094597149">
      <w:bodyDiv w:val="1"/>
      <w:marLeft w:val="0"/>
      <w:marRight w:val="0"/>
      <w:marTop w:val="0"/>
      <w:marBottom w:val="0"/>
      <w:divBdr>
        <w:top w:val="none" w:sz="0" w:space="0" w:color="auto"/>
        <w:left w:val="none" w:sz="0" w:space="0" w:color="auto"/>
        <w:bottom w:val="none" w:sz="0" w:space="0" w:color="auto"/>
        <w:right w:val="none" w:sz="0" w:space="0" w:color="auto"/>
      </w:divBdr>
      <w:divsChild>
        <w:div w:id="197744511">
          <w:marLeft w:val="0"/>
          <w:marRight w:val="0"/>
          <w:marTop w:val="0"/>
          <w:marBottom w:val="0"/>
          <w:divBdr>
            <w:top w:val="none" w:sz="0" w:space="0" w:color="auto"/>
            <w:left w:val="none" w:sz="0" w:space="0" w:color="auto"/>
            <w:bottom w:val="none" w:sz="0" w:space="0" w:color="auto"/>
            <w:right w:val="none" w:sz="0" w:space="0" w:color="auto"/>
          </w:divBdr>
          <w:divsChild>
            <w:div w:id="3250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8979">
      <w:bodyDiv w:val="1"/>
      <w:marLeft w:val="0"/>
      <w:marRight w:val="0"/>
      <w:marTop w:val="0"/>
      <w:marBottom w:val="0"/>
      <w:divBdr>
        <w:top w:val="none" w:sz="0" w:space="0" w:color="auto"/>
        <w:left w:val="none" w:sz="0" w:space="0" w:color="auto"/>
        <w:bottom w:val="none" w:sz="0" w:space="0" w:color="auto"/>
        <w:right w:val="none" w:sz="0" w:space="0" w:color="auto"/>
      </w:divBdr>
    </w:div>
    <w:div w:id="1110199298">
      <w:bodyDiv w:val="1"/>
      <w:marLeft w:val="0"/>
      <w:marRight w:val="0"/>
      <w:marTop w:val="0"/>
      <w:marBottom w:val="0"/>
      <w:divBdr>
        <w:top w:val="none" w:sz="0" w:space="0" w:color="auto"/>
        <w:left w:val="none" w:sz="0" w:space="0" w:color="auto"/>
        <w:bottom w:val="none" w:sz="0" w:space="0" w:color="auto"/>
        <w:right w:val="none" w:sz="0" w:space="0" w:color="auto"/>
      </w:divBdr>
    </w:div>
    <w:div w:id="1115320855">
      <w:bodyDiv w:val="1"/>
      <w:marLeft w:val="0"/>
      <w:marRight w:val="0"/>
      <w:marTop w:val="0"/>
      <w:marBottom w:val="0"/>
      <w:divBdr>
        <w:top w:val="none" w:sz="0" w:space="0" w:color="auto"/>
        <w:left w:val="none" w:sz="0" w:space="0" w:color="auto"/>
        <w:bottom w:val="none" w:sz="0" w:space="0" w:color="auto"/>
        <w:right w:val="none" w:sz="0" w:space="0" w:color="auto"/>
      </w:divBdr>
    </w:div>
    <w:div w:id="1167130881">
      <w:bodyDiv w:val="1"/>
      <w:marLeft w:val="0"/>
      <w:marRight w:val="0"/>
      <w:marTop w:val="0"/>
      <w:marBottom w:val="0"/>
      <w:divBdr>
        <w:top w:val="none" w:sz="0" w:space="0" w:color="auto"/>
        <w:left w:val="none" w:sz="0" w:space="0" w:color="auto"/>
        <w:bottom w:val="none" w:sz="0" w:space="0" w:color="auto"/>
        <w:right w:val="none" w:sz="0" w:space="0" w:color="auto"/>
      </w:divBdr>
    </w:div>
    <w:div w:id="1256673665">
      <w:bodyDiv w:val="1"/>
      <w:marLeft w:val="0"/>
      <w:marRight w:val="0"/>
      <w:marTop w:val="0"/>
      <w:marBottom w:val="0"/>
      <w:divBdr>
        <w:top w:val="none" w:sz="0" w:space="0" w:color="auto"/>
        <w:left w:val="none" w:sz="0" w:space="0" w:color="auto"/>
        <w:bottom w:val="none" w:sz="0" w:space="0" w:color="auto"/>
        <w:right w:val="none" w:sz="0" w:space="0" w:color="auto"/>
      </w:divBdr>
    </w:div>
    <w:div w:id="1279486021">
      <w:bodyDiv w:val="1"/>
      <w:marLeft w:val="0"/>
      <w:marRight w:val="0"/>
      <w:marTop w:val="0"/>
      <w:marBottom w:val="0"/>
      <w:divBdr>
        <w:top w:val="none" w:sz="0" w:space="0" w:color="auto"/>
        <w:left w:val="none" w:sz="0" w:space="0" w:color="auto"/>
        <w:bottom w:val="none" w:sz="0" w:space="0" w:color="auto"/>
        <w:right w:val="none" w:sz="0" w:space="0" w:color="auto"/>
      </w:divBdr>
    </w:div>
    <w:div w:id="1288311736">
      <w:bodyDiv w:val="1"/>
      <w:marLeft w:val="0"/>
      <w:marRight w:val="0"/>
      <w:marTop w:val="0"/>
      <w:marBottom w:val="0"/>
      <w:divBdr>
        <w:top w:val="none" w:sz="0" w:space="0" w:color="auto"/>
        <w:left w:val="none" w:sz="0" w:space="0" w:color="auto"/>
        <w:bottom w:val="none" w:sz="0" w:space="0" w:color="auto"/>
        <w:right w:val="none" w:sz="0" w:space="0" w:color="auto"/>
      </w:divBdr>
    </w:div>
    <w:div w:id="1290017968">
      <w:bodyDiv w:val="1"/>
      <w:marLeft w:val="0"/>
      <w:marRight w:val="0"/>
      <w:marTop w:val="0"/>
      <w:marBottom w:val="0"/>
      <w:divBdr>
        <w:top w:val="none" w:sz="0" w:space="0" w:color="auto"/>
        <w:left w:val="none" w:sz="0" w:space="0" w:color="auto"/>
        <w:bottom w:val="none" w:sz="0" w:space="0" w:color="auto"/>
        <w:right w:val="none" w:sz="0" w:space="0" w:color="auto"/>
      </w:divBdr>
    </w:div>
    <w:div w:id="1435125286">
      <w:bodyDiv w:val="1"/>
      <w:marLeft w:val="0"/>
      <w:marRight w:val="0"/>
      <w:marTop w:val="0"/>
      <w:marBottom w:val="0"/>
      <w:divBdr>
        <w:top w:val="none" w:sz="0" w:space="0" w:color="auto"/>
        <w:left w:val="none" w:sz="0" w:space="0" w:color="auto"/>
        <w:bottom w:val="none" w:sz="0" w:space="0" w:color="auto"/>
        <w:right w:val="none" w:sz="0" w:space="0" w:color="auto"/>
      </w:divBdr>
    </w:div>
    <w:div w:id="1479805934">
      <w:bodyDiv w:val="1"/>
      <w:marLeft w:val="0"/>
      <w:marRight w:val="0"/>
      <w:marTop w:val="0"/>
      <w:marBottom w:val="0"/>
      <w:divBdr>
        <w:top w:val="none" w:sz="0" w:space="0" w:color="auto"/>
        <w:left w:val="none" w:sz="0" w:space="0" w:color="auto"/>
        <w:bottom w:val="none" w:sz="0" w:space="0" w:color="auto"/>
        <w:right w:val="none" w:sz="0" w:space="0" w:color="auto"/>
      </w:divBdr>
    </w:div>
    <w:div w:id="1509296148">
      <w:bodyDiv w:val="1"/>
      <w:marLeft w:val="0"/>
      <w:marRight w:val="0"/>
      <w:marTop w:val="0"/>
      <w:marBottom w:val="0"/>
      <w:divBdr>
        <w:top w:val="none" w:sz="0" w:space="0" w:color="auto"/>
        <w:left w:val="none" w:sz="0" w:space="0" w:color="auto"/>
        <w:bottom w:val="none" w:sz="0" w:space="0" w:color="auto"/>
        <w:right w:val="none" w:sz="0" w:space="0" w:color="auto"/>
      </w:divBdr>
    </w:div>
    <w:div w:id="1535575820">
      <w:bodyDiv w:val="1"/>
      <w:marLeft w:val="0"/>
      <w:marRight w:val="0"/>
      <w:marTop w:val="0"/>
      <w:marBottom w:val="0"/>
      <w:divBdr>
        <w:top w:val="none" w:sz="0" w:space="0" w:color="auto"/>
        <w:left w:val="none" w:sz="0" w:space="0" w:color="auto"/>
        <w:bottom w:val="none" w:sz="0" w:space="0" w:color="auto"/>
        <w:right w:val="none" w:sz="0" w:space="0" w:color="auto"/>
      </w:divBdr>
    </w:div>
    <w:div w:id="1602956069">
      <w:bodyDiv w:val="1"/>
      <w:marLeft w:val="0"/>
      <w:marRight w:val="0"/>
      <w:marTop w:val="0"/>
      <w:marBottom w:val="0"/>
      <w:divBdr>
        <w:top w:val="none" w:sz="0" w:space="0" w:color="auto"/>
        <w:left w:val="none" w:sz="0" w:space="0" w:color="auto"/>
        <w:bottom w:val="none" w:sz="0" w:space="0" w:color="auto"/>
        <w:right w:val="none" w:sz="0" w:space="0" w:color="auto"/>
      </w:divBdr>
    </w:div>
    <w:div w:id="1627468040">
      <w:bodyDiv w:val="1"/>
      <w:marLeft w:val="0"/>
      <w:marRight w:val="0"/>
      <w:marTop w:val="0"/>
      <w:marBottom w:val="0"/>
      <w:divBdr>
        <w:top w:val="none" w:sz="0" w:space="0" w:color="auto"/>
        <w:left w:val="none" w:sz="0" w:space="0" w:color="auto"/>
        <w:bottom w:val="none" w:sz="0" w:space="0" w:color="auto"/>
        <w:right w:val="none" w:sz="0" w:space="0" w:color="auto"/>
      </w:divBdr>
      <w:divsChild>
        <w:div w:id="668603733">
          <w:marLeft w:val="0"/>
          <w:marRight w:val="0"/>
          <w:marTop w:val="0"/>
          <w:marBottom w:val="0"/>
          <w:divBdr>
            <w:top w:val="none" w:sz="0" w:space="0" w:color="auto"/>
            <w:left w:val="none" w:sz="0" w:space="0" w:color="auto"/>
            <w:bottom w:val="none" w:sz="0" w:space="0" w:color="auto"/>
            <w:right w:val="none" w:sz="0" w:space="0" w:color="auto"/>
          </w:divBdr>
          <w:divsChild>
            <w:div w:id="12451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1017">
      <w:bodyDiv w:val="1"/>
      <w:marLeft w:val="0"/>
      <w:marRight w:val="0"/>
      <w:marTop w:val="0"/>
      <w:marBottom w:val="0"/>
      <w:divBdr>
        <w:top w:val="none" w:sz="0" w:space="0" w:color="auto"/>
        <w:left w:val="none" w:sz="0" w:space="0" w:color="auto"/>
        <w:bottom w:val="none" w:sz="0" w:space="0" w:color="auto"/>
        <w:right w:val="none" w:sz="0" w:space="0" w:color="auto"/>
      </w:divBdr>
      <w:divsChild>
        <w:div w:id="1008022157">
          <w:marLeft w:val="0"/>
          <w:marRight w:val="0"/>
          <w:marTop w:val="0"/>
          <w:marBottom w:val="0"/>
          <w:divBdr>
            <w:top w:val="none" w:sz="0" w:space="0" w:color="auto"/>
            <w:left w:val="none" w:sz="0" w:space="0" w:color="auto"/>
            <w:bottom w:val="none" w:sz="0" w:space="0" w:color="auto"/>
            <w:right w:val="none" w:sz="0" w:space="0" w:color="auto"/>
          </w:divBdr>
          <w:divsChild>
            <w:div w:id="483818263">
              <w:marLeft w:val="0"/>
              <w:marRight w:val="0"/>
              <w:marTop w:val="0"/>
              <w:marBottom w:val="0"/>
              <w:divBdr>
                <w:top w:val="none" w:sz="0" w:space="0" w:color="auto"/>
                <w:left w:val="none" w:sz="0" w:space="0" w:color="auto"/>
                <w:bottom w:val="none" w:sz="0" w:space="0" w:color="auto"/>
                <w:right w:val="none" w:sz="0" w:space="0" w:color="auto"/>
              </w:divBdr>
            </w:div>
            <w:div w:id="12604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2721">
      <w:bodyDiv w:val="1"/>
      <w:marLeft w:val="0"/>
      <w:marRight w:val="0"/>
      <w:marTop w:val="0"/>
      <w:marBottom w:val="0"/>
      <w:divBdr>
        <w:top w:val="none" w:sz="0" w:space="0" w:color="auto"/>
        <w:left w:val="none" w:sz="0" w:space="0" w:color="auto"/>
        <w:bottom w:val="none" w:sz="0" w:space="0" w:color="auto"/>
        <w:right w:val="none" w:sz="0" w:space="0" w:color="auto"/>
      </w:divBdr>
    </w:div>
    <w:div w:id="1919828892">
      <w:bodyDiv w:val="1"/>
      <w:marLeft w:val="0"/>
      <w:marRight w:val="0"/>
      <w:marTop w:val="0"/>
      <w:marBottom w:val="0"/>
      <w:divBdr>
        <w:top w:val="none" w:sz="0" w:space="0" w:color="auto"/>
        <w:left w:val="none" w:sz="0" w:space="0" w:color="auto"/>
        <w:bottom w:val="none" w:sz="0" w:space="0" w:color="auto"/>
        <w:right w:val="none" w:sz="0" w:space="0" w:color="auto"/>
      </w:divBdr>
    </w:div>
    <w:div w:id="1984306874">
      <w:bodyDiv w:val="1"/>
      <w:marLeft w:val="0"/>
      <w:marRight w:val="0"/>
      <w:marTop w:val="0"/>
      <w:marBottom w:val="0"/>
      <w:divBdr>
        <w:top w:val="none" w:sz="0" w:space="0" w:color="auto"/>
        <w:left w:val="none" w:sz="0" w:space="0" w:color="auto"/>
        <w:bottom w:val="none" w:sz="0" w:space="0" w:color="auto"/>
        <w:right w:val="none" w:sz="0" w:space="0" w:color="auto"/>
      </w:divBdr>
    </w:div>
    <w:div w:id="2002348247">
      <w:bodyDiv w:val="1"/>
      <w:marLeft w:val="0"/>
      <w:marRight w:val="0"/>
      <w:marTop w:val="0"/>
      <w:marBottom w:val="0"/>
      <w:divBdr>
        <w:top w:val="none" w:sz="0" w:space="0" w:color="auto"/>
        <w:left w:val="none" w:sz="0" w:space="0" w:color="auto"/>
        <w:bottom w:val="none" w:sz="0" w:space="0" w:color="auto"/>
        <w:right w:val="none" w:sz="0" w:space="0" w:color="auto"/>
      </w:divBdr>
    </w:div>
    <w:div w:id="207423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aciononce.es/" TargetMode="External"/><Relationship Id="rId18" Type="http://schemas.openxmlformats.org/officeDocument/2006/relationships/hyperlink" Target="https://www.google.com/maps/place/data=!4m2!3m1!1s0x12a4a332184861e1:0xff6e0adf2c1f0cf7?sa=X&amp;ved=1t:8290&amp;ictx=111" TargetMode="External"/><Relationship Id="rId26" Type="http://schemas.openxmlformats.org/officeDocument/2006/relationships/image" Target="cid:image005.png@01D5D6B5.8B5A1920" TargetMode="External"/><Relationship Id="rId3" Type="http://schemas.openxmlformats.org/officeDocument/2006/relationships/customXml" Target="../customXml/item3.xml"/><Relationship Id="rId21" Type="http://schemas.openxmlformats.org/officeDocument/2006/relationships/hyperlink" Target="https://asociacioninsertainnovacion.es/"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google.com/search?sca_esv=343d2d438bcb4bf0&amp;rlz=1C1GCEA_enES1151ES1151&amp;q=cibern%C3%A0rium+nou+barris+direcci%C3%B3n&amp;ludocid=18405660680744013047&amp;sa=X&amp;ved=2ahUKEwiVr627g_iNAxWwQ6QEHX_3BXkQ6BN6BAhSEAI" TargetMode="External"/><Relationship Id="rId25" Type="http://schemas.openxmlformats.org/officeDocument/2006/relationships/image" Target="media/image7.gi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2.png@01DAA77E.4E28B720" TargetMode="External"/><Relationship Id="rId20" Type="http://schemas.openxmlformats.org/officeDocument/2006/relationships/hyperlink" Target="mailto:mmartinp@fundaciononce.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gif"/><Relationship Id="rId23" Type="http://schemas.openxmlformats.org/officeDocument/2006/relationships/image" Target="media/image5.wmf"/><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mailto:jngutierrez@fundaciononce.es"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rtalentodigital.es" TargetMode="External"/><Relationship Id="rId22" Type="http://schemas.openxmlformats.org/officeDocument/2006/relationships/hyperlink" Target="mailto:mmartinp@fundaciononce.es" TargetMode="External"/><Relationship Id="rId27" Type="http://schemas.openxmlformats.org/officeDocument/2006/relationships/hyperlink" Target="mailto:mmartinp@fundaciononce.es" TargetMode="External"/><Relationship Id="rId30" Type="http://schemas.openxmlformats.org/officeDocument/2006/relationships/footer" Target="footer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cid:image003.jpg@01D6E4F1.B4C048C0" TargetMode="External"/><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3897b24-347a-478f-bd69-c645df009be9" xsi:nil="true"/>
    <lcf76f155ced4ddcb4097134ff3c332f xmlns="675926f4-be24-4759-9ee1-cb098387bfb8">
      <Terms xmlns="http://schemas.microsoft.com/office/infopath/2007/PartnerControls"/>
    </lcf76f155ced4ddcb4097134ff3c332f>
    <_Flow_SignoffStatus xmlns="675926f4-be24-4759-9ee1-cb098387bf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78030C933D906478F45CB1935875754" ma:contentTypeVersion="17" ma:contentTypeDescription="Crear nuevo documento." ma:contentTypeScope="" ma:versionID="420e3eea069b0509dd71fc0f9077b9a5">
  <xsd:schema xmlns:xsd="http://www.w3.org/2001/XMLSchema" xmlns:xs="http://www.w3.org/2001/XMLSchema" xmlns:p="http://schemas.microsoft.com/office/2006/metadata/properties" xmlns:ns1="http://schemas.microsoft.com/sharepoint/v3" xmlns:ns2="675926f4-be24-4759-9ee1-cb098387bfb8" xmlns:ns3="13897b24-347a-478f-bd69-c645df009be9" targetNamespace="http://schemas.microsoft.com/office/2006/metadata/properties" ma:root="true" ma:fieldsID="8dadedb09bf9da158366a5204c959ba7" ns1:_="" ns2:_="" ns3:_="">
    <xsd:import namespace="http://schemas.microsoft.com/sharepoint/v3"/>
    <xsd:import namespace="675926f4-be24-4759-9ee1-cb098387bfb8"/>
    <xsd:import namespace="13897b24-347a-478f-bd69-c645df009b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926f4-be24-4759-9ee1-cb098387b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Estado de aprobación" ma:internalName="_x0024_Resources_x003a_core_x002c_Signoff_Status">
      <xsd:simpleType>
        <xsd:restriction base="dms:Text"/>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97b24-347a-478f-bd69-c645df009b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cf2b4d-1944-47a4-a140-e7f790773221}" ma:internalName="TaxCatchAll" ma:showField="CatchAllData" ma:web="13897b24-347a-478f-bd69-c645df009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487D2-619D-4DF1-95CE-C535D082DBBA}">
  <ds:schemaRefs>
    <ds:schemaRef ds:uri="http://schemas.microsoft.com/office/2006/metadata/properties"/>
    <ds:schemaRef ds:uri="http://schemas.microsoft.com/office/infopath/2007/PartnerControls"/>
    <ds:schemaRef ds:uri="http://schemas.microsoft.com/sharepoint/v3"/>
    <ds:schemaRef ds:uri="35b48001-a36d-4f0f-b60f-85f406c94d50"/>
    <ds:schemaRef ds:uri="9a47501f-45ca-4da5-8823-7a23100bf953"/>
  </ds:schemaRefs>
</ds:datastoreItem>
</file>

<file path=customXml/itemProps2.xml><?xml version="1.0" encoding="utf-8"?>
<ds:datastoreItem xmlns:ds="http://schemas.openxmlformats.org/officeDocument/2006/customXml" ds:itemID="{E2D7166F-CFA6-4A52-917C-26910521B0BA}">
  <ds:schemaRefs>
    <ds:schemaRef ds:uri="http://schemas.microsoft.com/sharepoint/v3/contenttype/forms"/>
  </ds:schemaRefs>
</ds:datastoreItem>
</file>

<file path=customXml/itemProps3.xml><?xml version="1.0" encoding="utf-8"?>
<ds:datastoreItem xmlns:ds="http://schemas.openxmlformats.org/officeDocument/2006/customXml" ds:itemID="{0C26738D-63F3-4F99-92CA-AEEC46F7BE19}"/>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302</TotalTime>
  <Pages>19</Pages>
  <Words>5752</Words>
  <Characters>31637</Characters>
  <Application>Microsoft Office Word</Application>
  <DocSecurity>0</DocSecurity>
  <Lines>263</Lines>
  <Paragraphs>74</Paragraphs>
  <ScaleCrop>false</ScaleCrop>
  <Company>FSC, S.A.</Company>
  <LinksUpToDate>false</LinksUpToDate>
  <CharactersWithSpaces>37315</CharactersWithSpaces>
  <SharedDoc>false</SharedDoc>
  <HLinks>
    <vt:vector size="54" baseType="variant">
      <vt:variant>
        <vt:i4>7864396</vt:i4>
      </vt:variant>
      <vt:variant>
        <vt:i4>24</vt:i4>
      </vt:variant>
      <vt:variant>
        <vt:i4>0</vt:i4>
      </vt:variant>
      <vt:variant>
        <vt:i4>5</vt:i4>
      </vt:variant>
      <vt:variant>
        <vt:lpwstr>mailto:mmartinp@fundaciononce.es</vt:lpwstr>
      </vt:variant>
      <vt:variant>
        <vt:lpwstr/>
      </vt:variant>
      <vt:variant>
        <vt:i4>7864396</vt:i4>
      </vt:variant>
      <vt:variant>
        <vt:i4>21</vt:i4>
      </vt:variant>
      <vt:variant>
        <vt:i4>0</vt:i4>
      </vt:variant>
      <vt:variant>
        <vt:i4>5</vt:i4>
      </vt:variant>
      <vt:variant>
        <vt:lpwstr>mailto:mmartinp@fundaciononce.es</vt:lpwstr>
      </vt:variant>
      <vt:variant>
        <vt:lpwstr/>
      </vt:variant>
      <vt:variant>
        <vt:i4>3670048</vt:i4>
      </vt:variant>
      <vt:variant>
        <vt:i4>18</vt:i4>
      </vt:variant>
      <vt:variant>
        <vt:i4>0</vt:i4>
      </vt:variant>
      <vt:variant>
        <vt:i4>5</vt:i4>
      </vt:variant>
      <vt:variant>
        <vt:lpwstr>https://asociacioninsertainnovacion.es/</vt:lpwstr>
      </vt:variant>
      <vt:variant>
        <vt:lpwstr/>
      </vt:variant>
      <vt:variant>
        <vt:i4>7864396</vt:i4>
      </vt:variant>
      <vt:variant>
        <vt:i4>15</vt:i4>
      </vt:variant>
      <vt:variant>
        <vt:i4>0</vt:i4>
      </vt:variant>
      <vt:variant>
        <vt:i4>5</vt:i4>
      </vt:variant>
      <vt:variant>
        <vt:lpwstr>mailto:mmartinp@fundaciononce.es</vt:lpwstr>
      </vt:variant>
      <vt:variant>
        <vt:lpwstr/>
      </vt:variant>
      <vt:variant>
        <vt:i4>7733328</vt:i4>
      </vt:variant>
      <vt:variant>
        <vt:i4>12</vt:i4>
      </vt:variant>
      <vt:variant>
        <vt:i4>0</vt:i4>
      </vt:variant>
      <vt:variant>
        <vt:i4>5</vt:i4>
      </vt:variant>
      <vt:variant>
        <vt:lpwstr>mailto:jngutierrez@fundaciononce.es</vt:lpwstr>
      </vt:variant>
      <vt:variant>
        <vt:lpwstr/>
      </vt:variant>
      <vt:variant>
        <vt:i4>5832718</vt:i4>
      </vt:variant>
      <vt:variant>
        <vt:i4>9</vt:i4>
      </vt:variant>
      <vt:variant>
        <vt:i4>0</vt:i4>
      </vt:variant>
      <vt:variant>
        <vt:i4>5</vt:i4>
      </vt:variant>
      <vt:variant>
        <vt:lpwstr>https://www.google.com/maps/place/data=!4m2!3m1!1s0x12a4a332184861e1:0xff6e0adf2c1f0cf7?sa=X&amp;ved=1t:8290&amp;ictx=111</vt:lpwstr>
      </vt:variant>
      <vt:variant>
        <vt:lpwstr/>
      </vt:variant>
      <vt:variant>
        <vt:i4>131098</vt:i4>
      </vt:variant>
      <vt:variant>
        <vt:i4>6</vt:i4>
      </vt:variant>
      <vt:variant>
        <vt:i4>0</vt:i4>
      </vt:variant>
      <vt:variant>
        <vt:i4>5</vt:i4>
      </vt:variant>
      <vt:variant>
        <vt:lpwstr>https://www.google.com/search?sca_esv=343d2d438bcb4bf0&amp;rlz=1C1GCEA_enES1151ES1151&amp;q=cibern%C3%A0rium+nou+barris+direcci%C3%B3n&amp;ludocid=18405660680744013047&amp;sa=X&amp;ved=2ahUKEwiVr627g_iNAxWwQ6QEHX_3BXkQ6BN6BAhSEAI</vt:lpwstr>
      </vt:variant>
      <vt:variant>
        <vt:lpwstr/>
      </vt:variant>
      <vt:variant>
        <vt:i4>524314</vt:i4>
      </vt:variant>
      <vt:variant>
        <vt:i4>3</vt:i4>
      </vt:variant>
      <vt:variant>
        <vt:i4>0</vt:i4>
      </vt:variant>
      <vt:variant>
        <vt:i4>5</vt:i4>
      </vt:variant>
      <vt:variant>
        <vt:lpwstr>http://www.portalentodigital.es/</vt:lpwstr>
      </vt:variant>
      <vt:variant>
        <vt:lpwstr/>
      </vt:variant>
      <vt:variant>
        <vt:i4>262208</vt:i4>
      </vt:variant>
      <vt:variant>
        <vt:i4>0</vt:i4>
      </vt:variant>
      <vt:variant>
        <vt:i4>0</vt:i4>
      </vt:variant>
      <vt:variant>
        <vt:i4>5</vt:i4>
      </vt:variant>
      <vt:variant>
        <vt:lpwstr>https://www.fundaciononce.es/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INTERINIDAD NOVIEMBRE 2006</dc:title>
  <dc:subject/>
  <dc:creator>enavas</dc:creator>
  <cp:keywords/>
  <cp:lastModifiedBy>Martin de Paz, Mercedes</cp:lastModifiedBy>
  <cp:revision>159</cp:revision>
  <cp:lastPrinted>2025-07-30T12:22:00Z</cp:lastPrinted>
  <dcterms:created xsi:type="dcterms:W3CDTF">2025-07-30T11:55:00Z</dcterms:created>
  <dcterms:modified xsi:type="dcterms:W3CDTF">2025-12-02T13:19:00Z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0x010100278030C933D906478F45CB1935875754</vt:lpwstr>
  </property>
  <property fmtid="{D5CDD505-2E9C-101B-9397-08002B2CF9AE}" pid="3" name="ClassificationContentMarkingFooterShapeIds">
    <vt:lpwstr>4794e8ff,26feae2f,7ec69d4b</vt:lpwstr>
  </property>
  <property fmtid="{D5CDD505-2E9C-101B-9397-08002B2CF9AE}" pid="4" name="ClassificationContentMarkingFooterFontProps">
    <vt:lpwstr>#000000,10,Calibri</vt:lpwstr>
  </property>
  <property fmtid="{D5CDD505-2E9C-101B-9397-08002B2CF9AE}" pid="5" name="ClassificationContentMarkingFooterText">
    <vt:lpwstr>Clasificación: Interna</vt:lpwstr>
  </property>
  <property fmtid="{D5CDD505-2E9C-101B-9397-08002B2CF9AE}" pid="6" name="MediaServiceImageTags">
    <vt:lpwstr/>
  </property>
</Properties>
</file>