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78C17F0F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EXPEDIENTE: </w:t>
      </w:r>
      <w:bookmarkEnd w:id="0"/>
      <w:r w:rsidR="00332A17">
        <w:rPr>
          <w:rFonts w:ascii="Avenir Next LT Pro" w:hAnsi="Avenir Next LT Pro" w:cs="Arial"/>
          <w:b/>
          <w:lang w:val="es-ES_tradnl"/>
        </w:rPr>
        <w:t>01/FO/2</w:t>
      </w:r>
      <w:r w:rsidR="00D30120">
        <w:rPr>
          <w:rFonts w:ascii="Avenir Next LT Pro" w:hAnsi="Avenir Next LT Pro" w:cs="Arial"/>
          <w:b/>
          <w:lang w:val="es-ES_tradnl"/>
        </w:rPr>
        <w:t>4</w:t>
      </w:r>
    </w:p>
    <w:p w14:paraId="7888A17E" w14:textId="77777777" w:rsidR="00ED1CC3" w:rsidRPr="00AD38F1" w:rsidRDefault="00ED1CC3" w:rsidP="00ED1CC3">
      <w:pPr>
        <w:jc w:val="both"/>
        <w:rPr>
          <w:rFonts w:ascii="Avenir Next LT Pro" w:hAnsi="Avenir Next LT Pro"/>
        </w:rPr>
      </w:pPr>
    </w:p>
    <w:p w14:paraId="2CA8613A" w14:textId="1FF3A46E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el (DOUE o página Web de Inserta </w:t>
      </w:r>
      <w:r w:rsidR="006C2BF8" w:rsidRPr="00AD38F1">
        <w:rPr>
          <w:rFonts w:ascii="Avenir Next LT Pro" w:hAnsi="Avenir Next LT Pro" w:cs="Arial"/>
          <w:sz w:val="22"/>
          <w:szCs w:val="22"/>
        </w:rPr>
        <w:t>Innovación</w:t>
      </w:r>
      <w:r w:rsidRPr="00AD38F1">
        <w:rPr>
          <w:rFonts w:ascii="Avenir Next LT Pro" w:hAnsi="Avenir Next LT Pro" w:cs="Arial"/>
          <w:sz w:val="22"/>
          <w:szCs w:val="22"/>
        </w:rPr>
        <w:t xml:space="preserve">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4D5C0FDA" w:rsidR="00ED1CC3" w:rsidRDefault="00ED1CC3" w:rsidP="00ED1CC3">
      <w:pPr>
        <w:rPr>
          <w:rFonts w:ascii="Avenir Next LT Pro" w:hAnsi="Avenir Next LT Pro"/>
          <w:sz w:val="22"/>
        </w:rPr>
      </w:pPr>
    </w:p>
    <w:p w14:paraId="21B602AF" w14:textId="77777777" w:rsidR="00246CEA" w:rsidRPr="00AD38F1" w:rsidRDefault="00246CEA" w:rsidP="00246CEA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>(En número y letra)</w:t>
      </w:r>
    </w:p>
    <w:p w14:paraId="5FD8F82F" w14:textId="77777777" w:rsidR="00246CEA" w:rsidRDefault="00246CEA" w:rsidP="00ED1CC3">
      <w:pPr>
        <w:rPr>
          <w:rFonts w:ascii="Avenir Next LT Pro" w:hAnsi="Avenir Next LT Pro"/>
          <w:sz w:val="22"/>
        </w:rPr>
      </w:pPr>
    </w:p>
    <w:p w14:paraId="2DBA1A8D" w14:textId="77777777" w:rsidR="00594546" w:rsidRPr="00D85BB3" w:rsidRDefault="00594546" w:rsidP="00594546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  <w:r w:rsidRPr="00D85BB3">
        <w:rPr>
          <w:rFonts w:ascii="Avenir Next LT Pro" w:hAnsi="Avenir Next LT Pro"/>
          <w:b/>
          <w:bCs/>
        </w:rPr>
        <w:t>Presupuesto servicio de impartición:</w:t>
      </w:r>
    </w:p>
    <w:p w14:paraId="579961F9" w14:textId="77777777" w:rsidR="00594546" w:rsidRDefault="00594546" w:rsidP="00594546">
      <w:pPr>
        <w:spacing w:line="276" w:lineRule="auto"/>
        <w:jc w:val="both"/>
        <w:rPr>
          <w:rFonts w:ascii="Avenir Next LT Pro" w:hAnsi="Avenir Next LT Pro"/>
          <w:b/>
        </w:rPr>
      </w:pPr>
    </w:p>
    <w:p w14:paraId="71A14ADA" w14:textId="77777777" w:rsidR="00FB19CD" w:rsidRPr="009E0A6E" w:rsidRDefault="00B7691A" w:rsidP="00FB19CD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line="276" w:lineRule="auto"/>
        <w:contextualSpacing w:val="0"/>
        <w:jc w:val="both"/>
        <w:rPr>
          <w:rFonts w:ascii="Avenir Next LT Pro" w:hAnsi="Avenir Next LT Pro"/>
          <w:b/>
        </w:rPr>
      </w:pPr>
      <w:r w:rsidRPr="003E1E75">
        <w:rPr>
          <w:rFonts w:ascii="Avenir Next LT Pro" w:hAnsi="Avenir Next LT Pro"/>
          <w:b/>
        </w:rPr>
        <w:t>I</w:t>
      </w:r>
      <w:r w:rsidR="00594546" w:rsidRPr="003E1E75">
        <w:rPr>
          <w:rFonts w:ascii="Avenir Next LT Pro" w:hAnsi="Avenir Next LT Pro"/>
          <w:b/>
        </w:rPr>
        <w:t xml:space="preserve">mpartición completa por de cada edición </w:t>
      </w:r>
      <w:r w:rsidR="00FB19CD">
        <w:rPr>
          <w:rFonts w:ascii="Avenir Next LT Pro" w:hAnsi="Avenir Next LT Pro"/>
          <w:b/>
        </w:rPr>
        <w:t>(nº máximo de grupos y máximo de alumnos por grupo)</w:t>
      </w:r>
    </w:p>
    <w:p w14:paraId="51F659F1" w14:textId="77777777" w:rsidR="003E1E75" w:rsidRPr="003E1E75" w:rsidRDefault="003E1E75" w:rsidP="003E1E75">
      <w:pPr>
        <w:pStyle w:val="Prrafodelista"/>
        <w:widowControl w:val="0"/>
        <w:autoSpaceDE w:val="0"/>
        <w:autoSpaceDN w:val="0"/>
        <w:spacing w:line="276" w:lineRule="auto"/>
        <w:contextualSpacing w:val="0"/>
        <w:jc w:val="both"/>
        <w:rPr>
          <w:rFonts w:ascii="Avenir Next LT Pro" w:hAnsi="Avenir Next LT Pro"/>
          <w:b/>
        </w:rPr>
      </w:pPr>
    </w:p>
    <w:p w14:paraId="23BC97F3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>Valor estimado del contrato:</w:t>
      </w:r>
      <w:r w:rsidRPr="00A21F51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151E172D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3E6BE147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4BAE4905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i/>
          <w:iCs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Total del contrato:  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</w:p>
    <w:p w14:paraId="00979B15" w14:textId="77777777" w:rsidR="00594546" w:rsidRPr="00D85BB3" w:rsidRDefault="00594546" w:rsidP="00594546">
      <w:pPr>
        <w:spacing w:line="276" w:lineRule="auto"/>
        <w:jc w:val="both"/>
        <w:rPr>
          <w:rFonts w:ascii="Avenir Next LT Pro" w:hAnsi="Avenir Next LT Pro"/>
        </w:rPr>
      </w:pPr>
    </w:p>
    <w:p w14:paraId="532517C5" w14:textId="4AFD44E1" w:rsidR="00594546" w:rsidRPr="00D85BB3" w:rsidRDefault="00594546" w:rsidP="00594546">
      <w:pPr>
        <w:spacing w:line="276" w:lineRule="auto"/>
        <w:rPr>
          <w:rFonts w:ascii="Avenir Next LT Pro" w:hAnsi="Avenir Next LT Pro"/>
          <w:b/>
          <w:bCs/>
        </w:rPr>
      </w:pPr>
      <w:r w:rsidRPr="00D85BB3">
        <w:rPr>
          <w:rFonts w:ascii="Avenir Next LT Pro" w:hAnsi="Avenir Next LT Pro"/>
          <w:b/>
          <w:bCs/>
        </w:rPr>
        <w:t xml:space="preserve">Presupuesto servicio de consultoría en Ciberseguridad con dedicación aproximada de </w:t>
      </w:r>
      <w:r w:rsidR="000A3792">
        <w:rPr>
          <w:rFonts w:ascii="Avenir Next LT Pro" w:hAnsi="Avenir Next LT Pro"/>
          <w:b/>
          <w:bCs/>
        </w:rPr>
        <w:t>15</w:t>
      </w:r>
      <w:r w:rsidRPr="00D85BB3">
        <w:rPr>
          <w:rFonts w:ascii="Avenir Next LT Pro" w:hAnsi="Avenir Next LT Pro"/>
          <w:b/>
          <w:bCs/>
        </w:rPr>
        <w:t>0 horas anuales:</w:t>
      </w:r>
    </w:p>
    <w:p w14:paraId="510DC1AD" w14:textId="77777777" w:rsidR="00594546" w:rsidRPr="003E4484" w:rsidRDefault="00594546" w:rsidP="00594546">
      <w:pPr>
        <w:spacing w:line="276" w:lineRule="auto"/>
        <w:rPr>
          <w:rFonts w:ascii="Avenir Next LT Pro" w:hAnsi="Avenir Next LT Pro"/>
          <w:bCs/>
        </w:rPr>
      </w:pPr>
    </w:p>
    <w:p w14:paraId="17CBD860" w14:textId="77777777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>Valor estimado del contrato:</w:t>
      </w:r>
      <w:r w:rsidRPr="003E4484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02389C24" w14:textId="77777777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50CACC92" w14:textId="77777777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0F16DF6D" w14:textId="77777777" w:rsidR="00594546" w:rsidRPr="003E4484" w:rsidRDefault="00594546" w:rsidP="00594546">
      <w:pPr>
        <w:pStyle w:val="Default"/>
        <w:ind w:left="720"/>
        <w:jc w:val="both"/>
        <w:rPr>
          <w:rFonts w:ascii="Avenir Next LT Pro" w:hAnsi="Avenir Next LT Pro" w:cs="Arial"/>
          <w:bCs/>
          <w:i/>
          <w:iCs/>
          <w:sz w:val="22"/>
          <w:szCs w:val="22"/>
        </w:rPr>
      </w:pPr>
      <w:r w:rsidRPr="003E4484">
        <w:rPr>
          <w:rFonts w:ascii="Avenir Next LT Pro" w:eastAsia="Arial Narrow" w:hAnsi="Avenir Next LT Pro" w:cs="Arial"/>
          <w:bCs/>
          <w:color w:val="auto"/>
          <w:sz w:val="22"/>
          <w:szCs w:val="22"/>
          <w:lang w:val="es-ES_tradnl" w:eastAsia="en-US"/>
        </w:rPr>
        <w:t xml:space="preserve">Importe Total del contrato:                                 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  <w:sz w:val="22"/>
          <w:szCs w:val="22"/>
        </w:rPr>
        <w:instrText xml:space="preserve"> FORMTEXT </w:instrText>
      </w:r>
      <w:r w:rsidRPr="003E4484">
        <w:rPr>
          <w:rFonts w:ascii="Avenir Next LT Pro" w:hAnsi="Avenir Next LT Pro" w:cs="Arial"/>
          <w:bCs/>
          <w:sz w:val="22"/>
          <w:szCs w:val="22"/>
        </w:rPr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separate"/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end"/>
      </w:r>
      <w:r w:rsidRPr="003E4484">
        <w:rPr>
          <w:rFonts w:ascii="Avenir Next LT Pro" w:hAnsi="Avenir Next LT Pro" w:cs="Arial"/>
          <w:bCs/>
          <w:i/>
          <w:iCs/>
          <w:sz w:val="22"/>
          <w:szCs w:val="22"/>
        </w:rPr>
        <w:t xml:space="preserve"> (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  <w:sz w:val="22"/>
          <w:szCs w:val="22"/>
        </w:rPr>
        <w:instrText xml:space="preserve"> FORMTEXT </w:instrText>
      </w:r>
      <w:r w:rsidRPr="003E4484">
        <w:rPr>
          <w:rFonts w:ascii="Avenir Next LT Pro" w:hAnsi="Avenir Next LT Pro" w:cs="Arial"/>
          <w:bCs/>
          <w:sz w:val="22"/>
          <w:szCs w:val="22"/>
        </w:rPr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separate"/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end"/>
      </w:r>
      <w:r w:rsidRPr="003E4484">
        <w:rPr>
          <w:rFonts w:ascii="Avenir Next LT Pro" w:hAnsi="Avenir Next LT Pro" w:cs="Arial"/>
          <w:bCs/>
          <w:i/>
          <w:iCs/>
          <w:sz w:val="22"/>
          <w:szCs w:val="22"/>
        </w:rPr>
        <w:t>) Euros</w:t>
      </w:r>
    </w:p>
    <w:p w14:paraId="7B860FAB" w14:textId="77777777" w:rsidR="00594546" w:rsidRPr="00D85BB3" w:rsidRDefault="00594546" w:rsidP="00594546">
      <w:pPr>
        <w:pStyle w:val="Default"/>
        <w:ind w:left="720"/>
        <w:jc w:val="both"/>
        <w:rPr>
          <w:rFonts w:ascii="Avenir Next LT Pro" w:hAnsi="Avenir Next LT Pro"/>
          <w:b/>
          <w:bCs/>
        </w:rPr>
      </w:pPr>
    </w:p>
    <w:p w14:paraId="575EE9B1" w14:textId="77777777" w:rsidR="00594546" w:rsidRPr="00D85BB3" w:rsidRDefault="00594546" w:rsidP="00594546">
      <w:pPr>
        <w:spacing w:line="276" w:lineRule="auto"/>
        <w:rPr>
          <w:rFonts w:ascii="Avenir Next LT Pro" w:hAnsi="Avenir Next LT Pro"/>
          <w:b/>
          <w:bCs/>
        </w:rPr>
      </w:pPr>
      <w:r w:rsidRPr="00D85BB3">
        <w:rPr>
          <w:rFonts w:ascii="Avenir Next LT Pro" w:hAnsi="Avenir Next LT Pro"/>
          <w:b/>
          <w:bCs/>
        </w:rPr>
        <w:t>Presupuesto servicio de gestión y dinamización de formación que requerirá una dedicación a tiempo completo.</w:t>
      </w:r>
    </w:p>
    <w:p w14:paraId="6F381971" w14:textId="77777777" w:rsidR="00594546" w:rsidRPr="00D85BB3" w:rsidRDefault="00594546" w:rsidP="00594546">
      <w:pPr>
        <w:spacing w:line="276" w:lineRule="auto"/>
        <w:rPr>
          <w:rFonts w:ascii="Avenir Next LT Pro" w:hAnsi="Avenir Next LT Pro"/>
          <w:b/>
          <w:bCs/>
        </w:rPr>
      </w:pPr>
    </w:p>
    <w:p w14:paraId="563504B4" w14:textId="77777777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>Valor estimado del contrato:</w:t>
      </w:r>
      <w:r w:rsidRPr="003E4484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4B024295" w14:textId="77777777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30C13C20" w14:textId="77777777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002C63FB" w14:textId="77777777" w:rsidR="00594546" w:rsidRPr="003E4484" w:rsidRDefault="00594546" w:rsidP="00594546">
      <w:pPr>
        <w:pStyle w:val="Default"/>
        <w:ind w:left="720"/>
        <w:jc w:val="both"/>
        <w:rPr>
          <w:rFonts w:ascii="Avenir Next LT Pro" w:eastAsia="Arial Narrow" w:hAnsi="Avenir Next LT Pro" w:cs="Arial"/>
          <w:bCs/>
          <w:color w:val="auto"/>
          <w:sz w:val="22"/>
          <w:szCs w:val="22"/>
          <w:lang w:val="es-ES_tradnl" w:eastAsia="en-US"/>
        </w:rPr>
      </w:pPr>
      <w:r w:rsidRPr="003E4484">
        <w:rPr>
          <w:rFonts w:ascii="Avenir Next LT Pro" w:eastAsia="Arial Narrow" w:hAnsi="Avenir Next LT Pro" w:cs="Arial"/>
          <w:bCs/>
          <w:color w:val="auto"/>
          <w:sz w:val="22"/>
          <w:szCs w:val="22"/>
          <w:lang w:val="es-ES_tradnl" w:eastAsia="en-US"/>
        </w:rPr>
        <w:t xml:space="preserve">Importe Total del contrato:                                 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  <w:sz w:val="22"/>
          <w:szCs w:val="22"/>
        </w:rPr>
        <w:instrText xml:space="preserve"> FORMTEXT </w:instrText>
      </w:r>
      <w:r w:rsidRPr="003E4484">
        <w:rPr>
          <w:rFonts w:ascii="Avenir Next LT Pro" w:hAnsi="Avenir Next LT Pro" w:cs="Arial"/>
          <w:bCs/>
          <w:sz w:val="22"/>
          <w:szCs w:val="22"/>
        </w:rPr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separate"/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end"/>
      </w:r>
      <w:r w:rsidRPr="003E4484">
        <w:rPr>
          <w:rFonts w:ascii="Avenir Next LT Pro" w:hAnsi="Avenir Next LT Pro" w:cs="Arial"/>
          <w:bCs/>
          <w:i/>
          <w:iCs/>
          <w:sz w:val="22"/>
          <w:szCs w:val="22"/>
        </w:rPr>
        <w:t xml:space="preserve"> (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  <w:sz w:val="22"/>
          <w:szCs w:val="22"/>
        </w:rPr>
        <w:instrText xml:space="preserve"> FORMTEXT </w:instrText>
      </w:r>
      <w:r w:rsidRPr="003E4484">
        <w:rPr>
          <w:rFonts w:ascii="Avenir Next LT Pro" w:hAnsi="Avenir Next LT Pro" w:cs="Arial"/>
          <w:bCs/>
          <w:sz w:val="22"/>
          <w:szCs w:val="22"/>
        </w:rPr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separate"/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end"/>
      </w:r>
      <w:r w:rsidRPr="003E4484">
        <w:rPr>
          <w:rFonts w:ascii="Avenir Next LT Pro" w:hAnsi="Avenir Next LT Pro" w:cs="Arial"/>
          <w:bCs/>
          <w:i/>
          <w:iCs/>
          <w:sz w:val="22"/>
          <w:szCs w:val="22"/>
        </w:rPr>
        <w:t>) Euros</w:t>
      </w:r>
    </w:p>
    <w:p w14:paraId="533E892B" w14:textId="77777777" w:rsidR="000D64C7" w:rsidRPr="005F4593" w:rsidRDefault="000D64C7" w:rsidP="000D64C7">
      <w:pPr>
        <w:spacing w:line="276" w:lineRule="auto"/>
        <w:rPr>
          <w:rFonts w:ascii="Avenir Next LT Pro" w:hAnsi="Avenir Next LT Pro"/>
          <w:b/>
          <w:bCs/>
        </w:rPr>
      </w:pPr>
    </w:p>
    <w:p w14:paraId="18846506" w14:textId="77777777" w:rsidR="000D64C7" w:rsidRPr="00AD38F1" w:rsidRDefault="000D64C7" w:rsidP="00ED1CC3">
      <w:pPr>
        <w:rPr>
          <w:rFonts w:ascii="Avenir Next LT Pro" w:hAnsi="Avenir Next LT Pro"/>
          <w:sz w:val="22"/>
        </w:rPr>
      </w:pPr>
    </w:p>
    <w:p w14:paraId="02130CE3" w14:textId="77777777" w:rsidR="00355794" w:rsidRPr="00AD38F1" w:rsidRDefault="00355794" w:rsidP="00355794">
      <w:pPr>
        <w:jc w:val="both"/>
        <w:rPr>
          <w:rFonts w:ascii="Avenir Next LT Pro" w:hAnsi="Avenir Next LT Pro" w:cs="Arial"/>
          <w:sz w:val="22"/>
          <w:szCs w:val="22"/>
          <w:highlight w:val="yellow"/>
          <w:lang w:val="es-ES_tradnl"/>
        </w:rPr>
      </w:pPr>
    </w:p>
    <w:p w14:paraId="10F03676" w14:textId="3841BF7E" w:rsidR="00ED1CC3" w:rsidRPr="00AD38F1" w:rsidRDefault="007B2017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355F69C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p w14:paraId="03E28722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77777777" w:rsidR="00A86D18" w:rsidRPr="00AD38F1" w:rsidRDefault="00A86D18">
      <w:pPr>
        <w:rPr>
          <w:rFonts w:ascii="Avenir Next LT Pro" w:hAnsi="Avenir Next LT Pro"/>
        </w:rPr>
      </w:pPr>
    </w:p>
    <w:sectPr w:rsidR="00A86D18" w:rsidRPr="00AD38F1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4A30" w14:textId="77777777" w:rsidR="003B4FA1" w:rsidRDefault="003B4FA1" w:rsidP="000175D0">
      <w:r>
        <w:separator/>
      </w:r>
    </w:p>
  </w:endnote>
  <w:endnote w:type="continuationSeparator" w:id="0">
    <w:p w14:paraId="56F10B08" w14:textId="77777777" w:rsidR="003B4FA1" w:rsidRDefault="003B4FA1" w:rsidP="000175D0">
      <w:r>
        <w:continuationSeparator/>
      </w:r>
    </w:p>
  </w:endnote>
  <w:endnote w:type="continuationNotice" w:id="1">
    <w:p w14:paraId="581561E2" w14:textId="77777777" w:rsidR="00A86D18" w:rsidRDefault="00A86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E9A1" w14:textId="41F93783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0D36D84" wp14:editId="5674D6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07320526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5339F" w14:textId="319A2398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36D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B05339F" w14:textId="319A2398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4CA95069" w:rsidR="000175D0" w:rsidRDefault="00B13E48" w:rsidP="00AD38F1">
    <w:pPr>
      <w:pStyle w:val="Piedepgina"/>
      <w:tabs>
        <w:tab w:val="clear" w:pos="4252"/>
        <w:tab w:val="center" w:pos="283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67EADC7" wp14:editId="653BAA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981801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7EE9C" w14:textId="0159B3D0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EADC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E07EE9C" w14:textId="0159B3D0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858BD9B" wp14:editId="3EAF61D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58BD9B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41CE" w14:textId="62752227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2AC0C28" wp14:editId="6230CF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140805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9A80C" w14:textId="06209913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C0C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29A80C" w14:textId="06209913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C48A" w14:textId="77777777" w:rsidR="003B4FA1" w:rsidRDefault="003B4FA1" w:rsidP="000175D0">
      <w:r>
        <w:separator/>
      </w:r>
    </w:p>
  </w:footnote>
  <w:footnote w:type="continuationSeparator" w:id="0">
    <w:p w14:paraId="451E547E" w14:textId="77777777" w:rsidR="003B4FA1" w:rsidRDefault="003B4FA1" w:rsidP="000175D0">
      <w:r>
        <w:continuationSeparator/>
      </w:r>
    </w:p>
  </w:footnote>
  <w:footnote w:type="continuationNotice" w:id="1">
    <w:p w14:paraId="3E35B8A6" w14:textId="77777777" w:rsidR="00A86D18" w:rsidRDefault="00A86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1AAF77E1" w:rsidR="000175D0" w:rsidRDefault="00B13E48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0D28E06" wp14:editId="3864369C">
          <wp:simplePos x="0" y="0"/>
          <wp:positionH relativeFrom="column">
            <wp:posOffset>4363720</wp:posOffset>
          </wp:positionH>
          <wp:positionV relativeFrom="paragraph">
            <wp:posOffset>37465</wp:posOffset>
          </wp:positionV>
          <wp:extent cx="1926590" cy="228600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1D3C516" wp14:editId="10B2DA0F">
          <wp:simplePos x="0" y="0"/>
          <wp:positionH relativeFrom="column">
            <wp:posOffset>-977900</wp:posOffset>
          </wp:positionH>
          <wp:positionV relativeFrom="paragraph">
            <wp:posOffset>-32385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6F2"/>
    <w:multiLevelType w:val="hybridMultilevel"/>
    <w:tmpl w:val="D3DE6FDA"/>
    <w:lvl w:ilvl="0" w:tplc="C888A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40361"/>
    <w:multiLevelType w:val="hybridMultilevel"/>
    <w:tmpl w:val="3822F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99437">
    <w:abstractNumId w:val="4"/>
  </w:num>
  <w:num w:numId="2" w16cid:durableId="1203588876">
    <w:abstractNumId w:val="5"/>
  </w:num>
  <w:num w:numId="3" w16cid:durableId="1966496759">
    <w:abstractNumId w:val="1"/>
  </w:num>
  <w:num w:numId="4" w16cid:durableId="208734313">
    <w:abstractNumId w:val="2"/>
  </w:num>
  <w:num w:numId="5" w16cid:durableId="1003782110">
    <w:abstractNumId w:val="0"/>
  </w:num>
  <w:num w:numId="6" w16cid:durableId="200290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A3792"/>
    <w:rsid w:val="000C7912"/>
    <w:rsid w:val="000D64C7"/>
    <w:rsid w:val="001B1D21"/>
    <w:rsid w:val="00226F8A"/>
    <w:rsid w:val="00246CEA"/>
    <w:rsid w:val="0032427E"/>
    <w:rsid w:val="00325547"/>
    <w:rsid w:val="00327F74"/>
    <w:rsid w:val="00332A17"/>
    <w:rsid w:val="00355794"/>
    <w:rsid w:val="003B4FA1"/>
    <w:rsid w:val="003E1E75"/>
    <w:rsid w:val="004A2658"/>
    <w:rsid w:val="00541976"/>
    <w:rsid w:val="00594546"/>
    <w:rsid w:val="005C3E70"/>
    <w:rsid w:val="00632DBB"/>
    <w:rsid w:val="00633C89"/>
    <w:rsid w:val="00637C2A"/>
    <w:rsid w:val="00673C1B"/>
    <w:rsid w:val="006C2BF8"/>
    <w:rsid w:val="007B2017"/>
    <w:rsid w:val="0098009E"/>
    <w:rsid w:val="00A86D18"/>
    <w:rsid w:val="00AB7602"/>
    <w:rsid w:val="00AD38F1"/>
    <w:rsid w:val="00B13E48"/>
    <w:rsid w:val="00B30AD6"/>
    <w:rsid w:val="00B47878"/>
    <w:rsid w:val="00B7691A"/>
    <w:rsid w:val="00C854A3"/>
    <w:rsid w:val="00D042D4"/>
    <w:rsid w:val="00D30120"/>
    <w:rsid w:val="00ED1CC3"/>
    <w:rsid w:val="00F148CA"/>
    <w:rsid w:val="00F4554A"/>
    <w:rsid w:val="00FA1E92"/>
    <w:rsid w:val="00F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47878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0D64C7"/>
    <w:pPr>
      <w:spacing w:after="120"/>
      <w:jc w:val="both"/>
    </w:pPr>
    <w:rPr>
      <w:rFonts w:ascii="Arial" w:hAnsi="Aria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D64C7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0D6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64C7"/>
    <w:rPr>
      <w:sz w:val="16"/>
      <w:szCs w:val="16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basedOn w:val="Fuentedeprrafopredeter"/>
    <w:link w:val="Prrafodelista"/>
    <w:uiPriority w:val="34"/>
    <w:locked/>
    <w:rsid w:val="0059454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79138-68A4-4F40-A70C-8D475E39A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29</cp:revision>
  <dcterms:created xsi:type="dcterms:W3CDTF">2021-01-10T08:59:00Z</dcterms:created>
  <dcterms:modified xsi:type="dcterms:W3CDTF">2024-12-20T10:48:00Z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7c3805,6bb985ce,65382c2d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