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63C" w14:textId="51DFD46F" w:rsidR="00F00884" w:rsidRPr="00F00884" w:rsidRDefault="00F00884" w:rsidP="00F00884">
      <w:pPr>
        <w:rPr>
          <w:b/>
          <w:bCs/>
        </w:rPr>
      </w:pPr>
      <w:r w:rsidRPr="00F00884">
        <w:rPr>
          <w:b/>
          <w:bCs/>
        </w:rPr>
        <w:t>PROCEDIMIENTO DE ADJUDICACIÓN</w:t>
      </w:r>
    </w:p>
    <w:p w14:paraId="22FFFFE1" w14:textId="27EFF20C" w:rsidR="00F00884" w:rsidRDefault="00F00884" w:rsidP="00F00884">
      <w:pPr>
        <w:jc w:val="both"/>
      </w:pPr>
      <w:r>
        <w:t xml:space="preserve">El sistema de adjudicación del contrato será mediante convocatoria pública con concurrencia competitiva mediante anuncio a través de nuestra página web </w:t>
      </w:r>
      <w:r w:rsidRPr="00F00884">
        <w:t>https://asociacioninsertainnovacion.es</w:t>
      </w:r>
      <w:r>
        <w:t>.</w:t>
      </w:r>
    </w:p>
    <w:p w14:paraId="1E3AD5EF" w14:textId="3B257680" w:rsidR="00F00884" w:rsidRDefault="00F00884" w:rsidP="00F00884">
      <w:pPr>
        <w:jc w:val="both"/>
      </w:pPr>
      <w:r>
        <w:t xml:space="preserve">Las propuestas serán evaluadas por la Comisión Calificadora, </w:t>
      </w:r>
      <w:proofErr w:type="gramStart"/>
      <w:r>
        <w:t>de acuerdo a</w:t>
      </w:r>
      <w:proofErr w:type="gramEnd"/>
      <w:r>
        <w:t xml:space="preserve"> los criterios de valoración establecidos en el presente Pliego.</w:t>
      </w:r>
    </w:p>
    <w:p w14:paraId="47C5157F" w14:textId="77777777" w:rsidR="00F00884" w:rsidRDefault="00F00884" w:rsidP="00F00884">
      <w:pPr>
        <w:jc w:val="both"/>
      </w:pPr>
      <w:r>
        <w:t>La Mesa de Contratación será la responsable de proponer la adjudicación de la contratación, y estará compuesta por los siguientes miembros:</w:t>
      </w:r>
    </w:p>
    <w:p w14:paraId="3509F266" w14:textId="25346FC5" w:rsidR="00F00884" w:rsidRDefault="00F00884" w:rsidP="00F00884">
      <w:pPr>
        <w:pStyle w:val="Prrafodelista"/>
        <w:numPr>
          <w:ilvl w:val="0"/>
          <w:numId w:val="3"/>
        </w:numPr>
        <w:jc w:val="both"/>
      </w:pPr>
      <w:r>
        <w:t xml:space="preserve">Presidente: </w:t>
      </w:r>
      <w:proofErr w:type="gramStart"/>
      <w:r>
        <w:t>Director General</w:t>
      </w:r>
      <w:proofErr w:type="gramEnd"/>
      <w:r>
        <w:t xml:space="preserve"> de Inserta Innovación</w:t>
      </w:r>
    </w:p>
    <w:p w14:paraId="2D17716A" w14:textId="2D8D696B" w:rsidR="00F00884" w:rsidRDefault="00F00884" w:rsidP="00F00884">
      <w:pPr>
        <w:pStyle w:val="Prrafodelista"/>
        <w:numPr>
          <w:ilvl w:val="0"/>
          <w:numId w:val="3"/>
        </w:numPr>
        <w:jc w:val="both"/>
      </w:pPr>
      <w:r>
        <w:t>Secretario, designado por la Dirección</w:t>
      </w:r>
    </w:p>
    <w:p w14:paraId="3C38F929" w14:textId="6873121C" w:rsidR="00F00884" w:rsidRDefault="00F00884" w:rsidP="00F00884">
      <w:pPr>
        <w:pStyle w:val="Prrafodelista"/>
        <w:numPr>
          <w:ilvl w:val="0"/>
          <w:numId w:val="3"/>
        </w:numPr>
        <w:jc w:val="both"/>
      </w:pPr>
      <w:r>
        <w:t>Vocales: promotor/a, y uno o dos vocales/es permanente/s designado/s por la Presidencia de la Mesa.</w:t>
      </w:r>
    </w:p>
    <w:p w14:paraId="62D23F47" w14:textId="77777777" w:rsidR="00F00884" w:rsidRDefault="00F00884" w:rsidP="00F00884">
      <w:pPr>
        <w:jc w:val="both"/>
      </w:pPr>
      <w:r>
        <w:t>La adjudicación recaerá en el licitador que en su conjunto haga la propuesta técnica y económicamente más ventajosa y cumpla con los requisitos administrativos exigidos.</w:t>
      </w:r>
    </w:p>
    <w:p w14:paraId="41D84A57" w14:textId="737BBB87" w:rsidR="00F00884" w:rsidRDefault="00F00884" w:rsidP="00F00884">
      <w:pPr>
        <w:jc w:val="both"/>
      </w:pPr>
      <w:r>
        <w:t>La adjudicación del contrato será publicada en la web de Inserta Innovación (</w:t>
      </w:r>
      <w:r w:rsidRPr="00F00884">
        <w:t>https://asociacioninsertainnovacion.es</w:t>
      </w:r>
      <w:r>
        <w:t>).</w:t>
      </w:r>
    </w:p>
    <w:p w14:paraId="23074D7E" w14:textId="6385EE41" w:rsidR="00F00884" w:rsidRDefault="00F00884" w:rsidP="00F00884">
      <w:pPr>
        <w:jc w:val="both"/>
      </w:pPr>
      <w:r>
        <w:t>La notificación de la adjudicación se hará por aquel medio que permita dejar constancia de su recepción por el destinatario. En particular, podrá efectuarse por correo electrónico a la dirección que la empresa hubiese designado al presentar su propuesta. En la notificación se indicará el plazo en que debe procederse a la formalización de la contratación.</w:t>
      </w:r>
    </w:p>
    <w:sectPr w:rsidR="00490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D1AE" w14:textId="77777777" w:rsidR="00F00884" w:rsidRDefault="00F00884" w:rsidP="00F00884">
      <w:pPr>
        <w:spacing w:after="0" w:line="240" w:lineRule="auto"/>
      </w:pPr>
      <w:r>
        <w:separator/>
      </w:r>
    </w:p>
  </w:endnote>
  <w:endnote w:type="continuationSeparator" w:id="0">
    <w:p w14:paraId="70896F54" w14:textId="77777777" w:rsidR="00F00884" w:rsidRDefault="00F00884" w:rsidP="00F0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49D0" w14:textId="75090171" w:rsidR="00F00884" w:rsidRDefault="00F0088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893459" wp14:editId="624E41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99524673" name="Cuadro de texto 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C700F" w14:textId="3F93C1F2" w:rsidR="00F00884" w:rsidRPr="00F00884" w:rsidRDefault="00F00884" w:rsidP="00F008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0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9345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EEC700F" w14:textId="3F93C1F2" w:rsidR="00F00884" w:rsidRPr="00F00884" w:rsidRDefault="00F00884" w:rsidP="00F008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08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D942" w14:textId="38FCD3C7" w:rsidR="00F00884" w:rsidRDefault="00F0088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55474B" wp14:editId="3C0D9AAF">
              <wp:simplePos x="1081377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50232983" name="Cuadro de texto 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6EB3A" w14:textId="7E6AEF27" w:rsidR="00F00884" w:rsidRPr="00F00884" w:rsidRDefault="00F00884" w:rsidP="00F008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0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5474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2B6EB3A" w14:textId="7E6AEF27" w:rsidR="00F00884" w:rsidRPr="00F00884" w:rsidRDefault="00F00884" w:rsidP="00F008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08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406ACEF" wp14:editId="17F592FD">
          <wp:simplePos x="0" y="0"/>
          <wp:positionH relativeFrom="column">
            <wp:posOffset>-118635</wp:posOffset>
          </wp:positionH>
          <wp:positionV relativeFrom="paragraph">
            <wp:posOffset>-85476</wp:posOffset>
          </wp:positionV>
          <wp:extent cx="3139178" cy="397565"/>
          <wp:effectExtent l="0" t="0" r="4445" b="2540"/>
          <wp:wrapNone/>
          <wp:docPr id="1945104605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4605" name="Imagen 4" descr="Un dibujo animado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178" cy="39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3587894" wp14:editId="34F75421">
          <wp:simplePos x="0" y="0"/>
          <wp:positionH relativeFrom="margin">
            <wp:align>right</wp:align>
          </wp:positionH>
          <wp:positionV relativeFrom="paragraph">
            <wp:posOffset>-116702</wp:posOffset>
          </wp:positionV>
          <wp:extent cx="628015" cy="548640"/>
          <wp:effectExtent l="0" t="0" r="635" b="3810"/>
          <wp:wrapNone/>
          <wp:docPr id="9478759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F779" w14:textId="5D31312B" w:rsidR="00F00884" w:rsidRDefault="00F0088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382652" wp14:editId="504F11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075529140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9DB6C" w14:textId="36F3644D" w:rsidR="00F00884" w:rsidRPr="00F00884" w:rsidRDefault="00F00884" w:rsidP="00F008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0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8265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alt="Clasificación: 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CC9DB6C" w14:textId="36F3644D" w:rsidR="00F00884" w:rsidRPr="00F00884" w:rsidRDefault="00F00884" w:rsidP="00F008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08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FF20" w14:textId="77777777" w:rsidR="00F00884" w:rsidRDefault="00F00884" w:rsidP="00F00884">
      <w:pPr>
        <w:spacing w:after="0" w:line="240" w:lineRule="auto"/>
      </w:pPr>
      <w:r>
        <w:separator/>
      </w:r>
    </w:p>
  </w:footnote>
  <w:footnote w:type="continuationSeparator" w:id="0">
    <w:p w14:paraId="0307CE98" w14:textId="77777777" w:rsidR="00F00884" w:rsidRDefault="00F00884" w:rsidP="00F0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1834" w14:textId="77777777" w:rsidR="00F00884" w:rsidRDefault="00F008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3D0B" w14:textId="2619A028" w:rsidR="00F00884" w:rsidRDefault="00F00884">
    <w:pPr>
      <w:pStyle w:val="Encabezado"/>
    </w:pPr>
    <w:r>
      <w:rPr>
        <w:noProof/>
      </w:rPr>
      <w:drawing>
        <wp:inline distT="0" distB="0" distL="0" distR="0" wp14:anchorId="385088A7" wp14:editId="01DA130E">
          <wp:extent cx="5846445" cy="701040"/>
          <wp:effectExtent l="0" t="0" r="1905" b="3810"/>
          <wp:docPr id="7684126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F6C3" w14:textId="77777777" w:rsidR="00F00884" w:rsidRDefault="00F00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85C"/>
    <w:multiLevelType w:val="hybridMultilevel"/>
    <w:tmpl w:val="6ECC062E"/>
    <w:lvl w:ilvl="0" w:tplc="37867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2C4"/>
    <w:multiLevelType w:val="hybridMultilevel"/>
    <w:tmpl w:val="1FAC7B8A"/>
    <w:lvl w:ilvl="0" w:tplc="37867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1D58"/>
    <w:multiLevelType w:val="hybridMultilevel"/>
    <w:tmpl w:val="FC06F9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67522">
    <w:abstractNumId w:val="2"/>
  </w:num>
  <w:num w:numId="2" w16cid:durableId="1691562404">
    <w:abstractNumId w:val="0"/>
  </w:num>
  <w:num w:numId="3" w16cid:durableId="181707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84"/>
    <w:rsid w:val="0010233A"/>
    <w:rsid w:val="005B6927"/>
    <w:rsid w:val="007233A4"/>
    <w:rsid w:val="00762CC0"/>
    <w:rsid w:val="009444B9"/>
    <w:rsid w:val="00A63E62"/>
    <w:rsid w:val="00DD6397"/>
    <w:rsid w:val="00EA1ADF"/>
    <w:rsid w:val="00F00884"/>
    <w:rsid w:val="00F47D5A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6E51E"/>
  <w15:chartTrackingRefBased/>
  <w15:docId w15:val="{77D67231-CCF6-413B-B2E1-0BC75A2A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Ttulo"/>
    <w:next w:val="Normal"/>
    <w:link w:val="Ttulo1Car"/>
    <w:autoRedefine/>
    <w:uiPriority w:val="9"/>
    <w:qFormat/>
    <w:rsid w:val="00A63E62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63E62"/>
    <w:pPr>
      <w:keepNext/>
      <w:keepLines/>
      <w:spacing w:before="240" w:after="240"/>
      <w:outlineLvl w:val="1"/>
    </w:pPr>
    <w:rPr>
      <w:rFonts w:ascii="Avenir Next LT Pro Demi" w:eastAsiaTheme="majorEastAsia" w:hAnsi="Avenir Next LT Pro Demi" w:cstheme="majorBidi"/>
      <w:b/>
      <w:color w:val="D22630"/>
      <w:sz w:val="36"/>
      <w:szCs w:val="32"/>
      <w:lang w:val="es-ES" w:eastAsia="es-ES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A63E62"/>
    <w:pPr>
      <w:outlineLvl w:val="2"/>
    </w:pPr>
    <w:rPr>
      <w:color w:val="80808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A63E62"/>
    <w:pPr>
      <w:keepNext/>
      <w:keepLines/>
      <w:spacing w:before="240"/>
      <w:outlineLvl w:val="0"/>
    </w:pPr>
    <w:rPr>
      <w:rFonts w:ascii="Avenir Next LT Pro Demi" w:eastAsiaTheme="majorEastAsia" w:hAnsi="Avenir Next LT Pro Demi" w:cstheme="majorBidi"/>
      <w:b/>
      <w:bCs/>
      <w:color w:val="D22630"/>
      <w:sz w:val="44"/>
      <w:szCs w:val="4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A63E62"/>
    <w:rPr>
      <w:rFonts w:ascii="Avenir Next LT Pro Demi" w:eastAsiaTheme="majorEastAsia" w:hAnsi="Avenir Next LT Pro Demi" w:cstheme="majorBidi"/>
      <w:b/>
      <w:bCs/>
      <w:color w:val="D22630"/>
      <w:sz w:val="44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A63E62"/>
    <w:rPr>
      <w:rFonts w:ascii="Avenir Next LT Pro Demi" w:eastAsiaTheme="majorEastAsia" w:hAnsi="Avenir Next LT Pro Demi" w:cstheme="majorBidi"/>
      <w:b/>
      <w:color w:val="D22630"/>
      <w:sz w:val="36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63E62"/>
    <w:rPr>
      <w:rFonts w:ascii="Avenir Next LT Pro Demi" w:eastAsiaTheme="majorEastAsia" w:hAnsi="Avenir Next LT Pro Demi" w:cstheme="majorBidi"/>
      <w:b/>
      <w:bCs/>
      <w:color w:val="D22630"/>
      <w:sz w:val="44"/>
      <w:szCs w:val="44"/>
    </w:rPr>
  </w:style>
  <w:style w:type="character" w:customStyle="1" w:styleId="Ttulo3Car">
    <w:name w:val="Título 3 Car"/>
    <w:basedOn w:val="Fuentedeprrafopredeter"/>
    <w:link w:val="Ttulo3"/>
    <w:uiPriority w:val="9"/>
    <w:rsid w:val="00A63E62"/>
    <w:rPr>
      <w:rFonts w:ascii="Avenir Next LT Pro Demi" w:eastAsiaTheme="majorEastAsia" w:hAnsi="Avenir Next LT Pro Demi" w:cstheme="majorBidi"/>
      <w:b/>
      <w:color w:val="808080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0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88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00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884"/>
    <w:rPr>
      <w:lang w:val="es-ES_tradnl"/>
    </w:rPr>
  </w:style>
  <w:style w:type="paragraph" w:styleId="Prrafodelista">
    <w:name w:val="List Paragraph"/>
    <w:basedOn w:val="Normal"/>
    <w:uiPriority w:val="34"/>
    <w:qFormat/>
    <w:rsid w:val="00F0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Sutil Vidal, Yolanda</dc:creator>
  <cp:keywords/>
  <dc:description/>
  <cp:lastModifiedBy>Sutil Vidal, Yolanda</cp:lastModifiedBy>
  <cp:revision>1</cp:revision>
  <dcterms:created xsi:type="dcterms:W3CDTF">2024-10-03T10:06:00Z</dcterms:created>
  <dcterms:modified xsi:type="dcterms:W3CDTF">2024-10-03T10:15:00Z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7bb60fb4,4d752c41,20cbe397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2024-10-03T10:15:12Z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0f72c5c9-afd6-41a7-bdd6-242b40fac020</vt:lpwstr>
  </property>
  <property fmtid="{D5CDD505-2E9C-101B-9397-08002B2CF9AE}" pid="11" name="MSIP_Label_d958723a-5915-4af3-b4cd-4da9a9655e8a_ContentBits">
    <vt:lpwstr>2</vt:lpwstr>
  </property>
</Properties>
</file>